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03" w:firstLineChars="200"/>
        <w:jc w:val="center"/>
        <w:rPr>
          <w:rFonts w:hint="eastAsia" w:ascii="宋体" w:hAnsi="宋体" w:eastAsia="宋体"/>
          <w:b/>
          <w:spacing w:val="-20"/>
          <w:sz w:val="44"/>
          <w:szCs w:val="44"/>
        </w:rPr>
      </w:pPr>
      <w:r>
        <w:rPr>
          <w:rFonts w:hint="eastAsia" w:ascii="宋体" w:hAnsi="宋体" w:eastAsia="宋体"/>
          <w:b/>
          <w:spacing w:val="-20"/>
          <w:sz w:val="44"/>
          <w:szCs w:val="44"/>
        </w:rPr>
        <w:t>重庆市渝北区人民医院</w:t>
      </w:r>
    </w:p>
    <w:p>
      <w:pPr>
        <w:spacing w:line="360" w:lineRule="auto"/>
        <w:ind w:firstLine="803" w:firstLineChars="200"/>
        <w:jc w:val="center"/>
        <w:rPr>
          <w:rFonts w:hint="eastAsia" w:ascii="宋体" w:hAnsi="宋体" w:eastAsia="宋体"/>
          <w:b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pacing w:val="-20"/>
          <w:sz w:val="44"/>
          <w:szCs w:val="44"/>
          <w:lang w:val="en-US" w:eastAsia="zh-CN"/>
        </w:rPr>
        <w:t>2017年度全科住院医师招录工作方案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t>一、目的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lang w:val="en-US" w:eastAsia="zh-CN"/>
        </w:rPr>
      </w:pPr>
      <w:r>
        <w:rPr>
          <w:rFonts w:hint="eastAsia" w:ascii="仿宋_GB2312" w:eastAsia="仿宋_GB2312"/>
          <w:color w:val="000000"/>
          <w:lang w:eastAsia="zh-CN"/>
        </w:rPr>
        <w:t>根据</w:t>
      </w:r>
      <w:r>
        <w:rPr>
          <w:rFonts w:hint="eastAsia" w:ascii="仿宋_GB2312" w:eastAsia="仿宋_GB2312"/>
          <w:color w:val="000000"/>
          <w:lang w:val="en-US" w:eastAsia="zh-CN"/>
        </w:rPr>
        <w:t>2017年重庆市住院医师规范化培训招录会议精神所示招录计划、工作要求、工作安排和流程，特制定我院2017年全科住院医师招录工作方案。根据网上报名情况，组织院内笔试、面试，争取在招录第一阶段（2017年7月18日—7月20日）完成计划招录指标；如第一志愿未招满计划名额，于（2017年7月21日—7月28日）进行第二志愿招录，具体事项另行通知，</w:t>
      </w:r>
      <w:bookmarkStart w:id="0" w:name="_GoBack"/>
      <w:bookmarkEnd w:id="0"/>
      <w:r>
        <w:rPr>
          <w:rFonts w:hint="eastAsia" w:ascii="仿宋_GB2312" w:eastAsia="仿宋_GB2312"/>
          <w:color w:val="000000"/>
          <w:lang w:val="en-US" w:eastAsia="zh-CN"/>
        </w:rPr>
        <w:t>直至完成招生名额。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hint="eastAsia" w:ascii="仿宋_GB2312" w:hAnsi="华文仿宋" w:eastAsia="仿宋_GB2312"/>
          <w:color w:val="000000"/>
          <w:lang w:eastAsia="zh-CN"/>
        </w:rPr>
      </w:pPr>
      <w:r>
        <w:rPr>
          <w:rFonts w:hint="eastAsia" w:ascii="仿宋_GB2312" w:hAnsi="华文仿宋" w:eastAsia="仿宋_GB2312"/>
          <w:color w:val="000000"/>
          <w:lang w:eastAsia="zh-CN"/>
        </w:rPr>
        <w:t>时间安排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仿宋_GB2312" w:hAnsi="华文仿宋" w:eastAsia="仿宋_GB2312"/>
          <w:color w:val="000000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lang w:val="en-US" w:eastAsia="zh-CN"/>
        </w:rPr>
        <w:t xml:space="preserve">   第一阶段 2017年7月20日（周四）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仿宋_GB2312" w:hAnsi="华文仿宋" w:eastAsia="仿宋_GB2312"/>
          <w:color w:val="000000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lang w:val="en-US" w:eastAsia="zh-CN"/>
        </w:rPr>
        <w:t xml:space="preserve">   第二阶段 2017年7月28日（周四）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/>
        <w:rPr>
          <w:rFonts w:hint="eastAsia" w:ascii="仿宋_GB2312" w:hAnsi="华文仿宋" w:eastAsia="仿宋_GB2312"/>
          <w:color w:val="000000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lang w:val="en-US" w:eastAsia="zh-CN"/>
        </w:rPr>
        <w:t>三、实施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/>
        <w:rPr>
          <w:rFonts w:hint="eastAsia" w:ascii="仿宋_GB2312" w:hAnsi="华文仿宋" w:eastAsia="仿宋_GB2312"/>
          <w:color w:val="000000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lang w:val="en-US" w:eastAsia="zh-CN"/>
        </w:rPr>
        <w:t>1、领导部门：教学院长、医务科、科教科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/>
        <w:rPr>
          <w:rFonts w:hint="eastAsia" w:ascii="仿宋_GB2312" w:hAnsi="华文仿宋" w:eastAsia="仿宋_GB2312"/>
          <w:color w:val="000000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lang w:val="en-US" w:eastAsia="zh-CN"/>
        </w:rPr>
        <w:t>2、组织实施：科教科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/>
        <w:rPr>
          <w:rFonts w:hint="eastAsia" w:ascii="仿宋_GB2312" w:hAnsi="华文仿宋" w:eastAsia="仿宋_GB2312"/>
          <w:color w:val="000000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lang w:val="en-US" w:eastAsia="zh-CN"/>
        </w:rPr>
        <w:t>3、参加人员：教学院长、医务科、科教科各部门负责人，参与出题、阅卷、面试。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/>
        <w:rPr>
          <w:rFonts w:hint="eastAsia" w:ascii="仿宋_GB2312" w:hAnsi="华文仿宋" w:eastAsia="仿宋_GB2312"/>
          <w:color w:val="000000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lang w:val="en-US" w:eastAsia="zh-CN"/>
        </w:rPr>
        <w:t>4、实施方案（如下表）</w:t>
      </w:r>
    </w:p>
    <w:tbl>
      <w:tblPr>
        <w:tblStyle w:val="6"/>
        <w:tblW w:w="9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1470"/>
        <w:gridCol w:w="1470"/>
        <w:gridCol w:w="1800"/>
        <w:gridCol w:w="1470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1095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（分值权重）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(60%)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（40%)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10:00-11:00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行政楼五楼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中会议室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科教科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心肺复苏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（20%)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11:20-12:00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科教科实训中心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科教科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评分表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（40%）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15:00-17:00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行政楼三楼楼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小会议室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院级领导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医务科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人力资源科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评分表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/>
        <w:rPr>
          <w:rFonts w:hint="eastAsia" w:ascii="仿宋_GB2312" w:hAnsi="华文仿宋" w:eastAsia="仿宋_GB2312"/>
          <w:color w:val="000000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0"/>
        <w:rPr>
          <w:rFonts w:hint="eastAsia" w:ascii="仿宋_GB2312" w:hAnsi="华文仿宋" w:eastAsia="仿宋_GB2312"/>
          <w:color w:val="000000"/>
          <w:lang w:val="en-US" w:eastAsia="zh-CN"/>
        </w:rPr>
      </w:pPr>
      <w:r>
        <w:rPr>
          <w:rFonts w:hint="eastAsia" w:ascii="仿宋_GB2312" w:hAnsi="华文仿宋" w:eastAsia="仿宋_GB2312"/>
          <w:color w:val="000000"/>
          <w:lang w:val="en-US" w:eastAsia="zh-CN"/>
        </w:rPr>
        <w:t>五、录取名单确定：由科教科汇总分值，人力资源科审核和排名，报医院党政会讨论决定录取名单。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  <w:lang w:eastAsia="zh-CN"/>
        </w:rPr>
        <w:t>六、</w:t>
      </w:r>
      <w:r>
        <w:rPr>
          <w:rFonts w:hint="eastAsia" w:ascii="仿宋_GB2312" w:eastAsia="仿宋_GB2312"/>
          <w:color w:val="000000"/>
        </w:rPr>
        <w:t>体检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按实际录</w:t>
      </w:r>
      <w:r>
        <w:rPr>
          <w:rFonts w:hint="eastAsia" w:ascii="仿宋_GB2312" w:eastAsia="仿宋_GB2312"/>
          <w:color w:val="000000"/>
          <w:lang w:eastAsia="zh-CN"/>
        </w:rPr>
        <w:t>取</w:t>
      </w:r>
      <w:r>
        <w:rPr>
          <w:rFonts w:hint="eastAsia" w:ascii="仿宋_GB2312" w:eastAsia="仿宋_GB2312"/>
          <w:color w:val="000000"/>
        </w:rPr>
        <w:t>人数，以总成绩从高到低进行体检。实行一次性体检，原则上不复查，体检费由考生本人承担。因体检不合格或其他原因出现岗位空缺时，从备选人员中按总成绩从高到低依次进行递补。</w:t>
      </w:r>
    </w:p>
    <w:p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t>签约工作：根据录取名单，由医院与招录的全科医师签订《重庆市住院医师规范化培训（社会人、单位人）培训暨劳动合同》协议等。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  <w:lang w:eastAsia="zh-CN"/>
        </w:rPr>
        <w:t>八</w:t>
      </w:r>
      <w:r>
        <w:rPr>
          <w:rFonts w:hint="eastAsia" w:ascii="仿宋_GB2312" w:eastAsia="仿宋_GB2312"/>
          <w:color w:val="000000"/>
        </w:rPr>
        <w:t>、待遇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1、</w:t>
      </w:r>
      <w:r>
        <w:rPr>
          <w:rFonts w:hint="eastAsia" w:ascii="仿宋_GB2312" w:eastAsia="仿宋_GB2312"/>
          <w:color w:val="000000"/>
          <w:lang w:eastAsia="zh-CN"/>
        </w:rPr>
        <w:t>奖学金</w:t>
      </w:r>
      <w:r>
        <w:rPr>
          <w:rFonts w:hint="eastAsia" w:ascii="仿宋_GB2312" w:eastAsia="仿宋_GB2312"/>
          <w:color w:val="000000"/>
        </w:rPr>
        <w:t>+</w:t>
      </w:r>
      <w:r>
        <w:rPr>
          <w:rFonts w:hint="eastAsia" w:ascii="仿宋_GB2312" w:eastAsia="仿宋_GB2312"/>
          <w:color w:val="000000"/>
          <w:lang w:eastAsia="zh-CN"/>
        </w:rPr>
        <w:t>助学金，</w:t>
      </w:r>
      <w:r>
        <w:rPr>
          <w:rFonts w:hint="eastAsia" w:ascii="仿宋_GB2312" w:eastAsia="仿宋_GB2312"/>
          <w:color w:val="000000"/>
        </w:rPr>
        <w:t>单位为“社会人”（即单位未正式招聘或录用人员）培训学员提供工资、补贴和必要的社会保障。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2、学员档案须由重庆市卫生人才交流中心代管。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3、单位积极协助培训学员参加执业医师资格考试报名，并办理执业医师注册手续。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4、培训结束后，推荐学员自主择业，我院将遴选招聘部分优秀住院医师留院工作。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仿宋_GB2312" w:eastAsia="仿宋_GB2312"/>
          <w:b/>
          <w:color w:val="00000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</w:rPr>
      </w:pPr>
    </w:p>
    <w:p>
      <w:pPr>
        <w:adjustRightInd w:val="0"/>
        <w:snapToGrid w:val="0"/>
        <w:spacing w:line="360" w:lineRule="auto"/>
        <w:ind w:firstLine="5760" w:firstLineChars="18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重庆市渝北区人民医院</w:t>
      </w:r>
    </w:p>
    <w:p>
      <w:pPr>
        <w:adjustRightInd w:val="0"/>
        <w:snapToGrid w:val="0"/>
        <w:spacing w:line="360" w:lineRule="auto"/>
        <w:ind w:firstLine="6240" w:firstLineChars="1950"/>
        <w:rPr>
          <w:rFonts w:hint="eastAsia" w:ascii="仿宋_GB2312" w:eastAsia="仿宋_GB2312"/>
        </w:rPr>
      </w:pPr>
      <w:r>
        <w:rPr>
          <w:rFonts w:hint="eastAsia" w:ascii="仿宋_GB2312" w:eastAsia="仿宋_GB2312"/>
          <w:color w:val="000000"/>
        </w:rPr>
        <w:t>201</w:t>
      </w:r>
      <w:r>
        <w:rPr>
          <w:rFonts w:hint="eastAsia" w:ascii="仿宋_GB2312" w:eastAsia="仿宋_GB2312"/>
          <w:color w:val="000000"/>
          <w:lang w:val="en-US" w:eastAsia="zh-CN"/>
        </w:rPr>
        <w:t>7</w:t>
      </w:r>
      <w:r>
        <w:rPr>
          <w:rFonts w:hint="eastAsia" w:ascii="仿宋_GB2312" w:eastAsia="仿宋_GB2312"/>
          <w:color w:val="000000"/>
        </w:rPr>
        <w:t>年</w:t>
      </w:r>
      <w:r>
        <w:rPr>
          <w:rFonts w:hint="eastAsia" w:ascii="仿宋_GB2312" w:eastAsia="仿宋_GB2312"/>
          <w:color w:val="000000"/>
          <w:lang w:val="en-US" w:eastAsia="zh-CN"/>
        </w:rPr>
        <w:t>7</w:t>
      </w:r>
      <w:r>
        <w:rPr>
          <w:rFonts w:hint="eastAsia" w:ascii="仿宋_GB2312" w:eastAsia="仿宋_GB2312"/>
          <w:color w:val="000000"/>
        </w:rPr>
        <w:t>月</w:t>
      </w:r>
      <w:r>
        <w:rPr>
          <w:rFonts w:hint="eastAsia" w:ascii="仿宋_GB2312" w:eastAsia="仿宋_GB2312"/>
          <w:color w:val="000000"/>
          <w:lang w:val="en-US" w:eastAsia="zh-CN"/>
        </w:rPr>
        <w:t>13</w:t>
      </w:r>
      <w:r>
        <w:rPr>
          <w:rFonts w:hint="eastAsia" w:ascii="仿宋_GB2312" w:eastAsia="仿宋_GB2312"/>
          <w:color w:val="000000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418" w:left="1418" w:header="851" w:footer="992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CFF7"/>
    <w:multiLevelType w:val="singleLevel"/>
    <w:tmpl w:val="5966CFF7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966D8E1"/>
    <w:multiLevelType w:val="singleLevel"/>
    <w:tmpl w:val="5966D8E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2BCB"/>
    <w:rsid w:val="087015E6"/>
    <w:rsid w:val="17B860B4"/>
    <w:rsid w:val="2CF51F5C"/>
    <w:rsid w:val="2E7B55DC"/>
    <w:rsid w:val="338C55F6"/>
    <w:rsid w:val="342400A6"/>
    <w:rsid w:val="56E93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2017-07-13T08:43:53Z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