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44"/>
          <w:szCs w:val="44"/>
        </w:rPr>
      </w:pPr>
    </w:p>
    <w:p>
      <w:pPr>
        <w:spacing w:line="360" w:lineRule="auto"/>
        <w:ind w:firstLine="1120" w:firstLineChars="4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重钢总医院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年住培学员面试安排</w:t>
      </w:r>
    </w:p>
    <w:p>
      <w:pPr>
        <w:pStyle w:val="4"/>
        <w:widowControl w:val="0"/>
        <w:spacing w:before="0" w:beforeAutospacing="0" w:after="0" w:afterAutospacing="0" w:line="360" w:lineRule="auto"/>
        <w:rPr>
          <w:rFonts w:cs="Times New Roman"/>
          <w:color w:val="auto"/>
          <w:kern w:val="2"/>
          <w:sz w:val="28"/>
          <w:szCs w:val="28"/>
        </w:rPr>
      </w:pPr>
      <w:r>
        <w:rPr>
          <w:rFonts w:hint="eastAsia" w:cs="Times New Roman"/>
          <w:color w:val="auto"/>
          <w:kern w:val="2"/>
          <w:sz w:val="28"/>
          <w:szCs w:val="28"/>
        </w:rPr>
        <w:t>一、面试时间</w:t>
      </w:r>
    </w:p>
    <w:p>
      <w:pPr>
        <w:pStyle w:val="4"/>
        <w:widowControl w:val="0"/>
        <w:spacing w:before="0" w:beforeAutospacing="0" w:after="0" w:afterAutospacing="0" w:line="360" w:lineRule="auto"/>
        <w:ind w:firstLine="560" w:firstLineChars="200"/>
        <w:rPr>
          <w:rFonts w:cs="Times New Roman"/>
          <w:color w:val="auto"/>
          <w:kern w:val="2"/>
          <w:sz w:val="28"/>
          <w:szCs w:val="28"/>
        </w:rPr>
      </w:pPr>
      <w:r>
        <w:rPr>
          <w:rFonts w:hint="eastAsia" w:cs="Times New Roman"/>
          <w:color w:val="auto"/>
          <w:kern w:val="2"/>
          <w:sz w:val="28"/>
          <w:szCs w:val="28"/>
        </w:rPr>
        <w:t>第一志愿：</w:t>
      </w:r>
      <w:r>
        <w:rPr>
          <w:rFonts w:cs="方正楷体_GBK"/>
          <w:bCs/>
          <w:color w:val="auto"/>
          <w:kern w:val="2"/>
          <w:sz w:val="28"/>
          <w:szCs w:val="28"/>
        </w:rPr>
        <w:t>7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月</w:t>
      </w:r>
      <w:r>
        <w:rPr>
          <w:rFonts w:cs="方正楷体_GBK"/>
          <w:bCs/>
          <w:color w:val="auto"/>
          <w:kern w:val="2"/>
          <w:sz w:val="28"/>
          <w:szCs w:val="28"/>
        </w:rPr>
        <w:t>20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上午</w:t>
      </w:r>
      <w:r>
        <w:rPr>
          <w:rFonts w:cs="方正楷体_GBK"/>
          <w:bCs/>
          <w:color w:val="auto"/>
          <w:kern w:val="2"/>
          <w:sz w:val="28"/>
          <w:szCs w:val="28"/>
        </w:rPr>
        <w:t>10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：</w:t>
      </w:r>
      <w:r>
        <w:rPr>
          <w:rFonts w:cs="方正楷体_GBK"/>
          <w:bCs/>
          <w:color w:val="auto"/>
          <w:kern w:val="2"/>
          <w:sz w:val="28"/>
          <w:szCs w:val="28"/>
        </w:rPr>
        <w:t>00</w:t>
      </w:r>
      <w:r>
        <w:rPr>
          <w:rFonts w:cs="Times New Roman"/>
          <w:color w:val="auto"/>
          <w:kern w:val="2"/>
          <w:sz w:val="28"/>
          <w:szCs w:val="28"/>
        </w:rPr>
        <w:t xml:space="preserve"> </w:t>
      </w:r>
    </w:p>
    <w:p>
      <w:pPr>
        <w:pStyle w:val="4"/>
        <w:widowControl w:val="0"/>
        <w:spacing w:before="0" w:beforeAutospacing="0" w:after="0" w:afterAutospacing="0" w:line="360" w:lineRule="auto"/>
        <w:ind w:firstLine="560" w:firstLineChars="200"/>
        <w:rPr>
          <w:rFonts w:cs="Times New Roman"/>
          <w:color w:val="auto"/>
          <w:kern w:val="2"/>
          <w:sz w:val="28"/>
          <w:szCs w:val="28"/>
        </w:rPr>
      </w:pPr>
      <w:r>
        <w:rPr>
          <w:rFonts w:hint="eastAsia" w:cs="Times New Roman"/>
          <w:color w:val="auto"/>
          <w:kern w:val="2"/>
          <w:sz w:val="28"/>
          <w:szCs w:val="28"/>
        </w:rPr>
        <w:t>第二志愿：</w:t>
      </w:r>
      <w:r>
        <w:rPr>
          <w:rFonts w:cs="方正楷体_GBK"/>
          <w:bCs/>
          <w:color w:val="auto"/>
          <w:kern w:val="2"/>
          <w:sz w:val="28"/>
          <w:szCs w:val="28"/>
        </w:rPr>
        <w:t>7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月</w:t>
      </w:r>
      <w:r>
        <w:rPr>
          <w:rFonts w:cs="方正楷体_GBK"/>
          <w:bCs/>
          <w:color w:val="auto"/>
          <w:kern w:val="2"/>
          <w:sz w:val="28"/>
          <w:szCs w:val="28"/>
        </w:rPr>
        <w:t>27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上午</w:t>
      </w:r>
      <w:r>
        <w:rPr>
          <w:rFonts w:cs="方正楷体_GBK"/>
          <w:bCs/>
          <w:color w:val="auto"/>
          <w:kern w:val="2"/>
          <w:sz w:val="28"/>
          <w:szCs w:val="28"/>
        </w:rPr>
        <w:t>10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：</w:t>
      </w:r>
      <w:r>
        <w:rPr>
          <w:rFonts w:cs="方正楷体_GBK"/>
          <w:bCs/>
          <w:color w:val="auto"/>
          <w:kern w:val="2"/>
          <w:sz w:val="28"/>
          <w:szCs w:val="28"/>
        </w:rPr>
        <w:t>00</w:t>
      </w:r>
    </w:p>
    <w:p>
      <w:pPr>
        <w:pStyle w:val="4"/>
        <w:widowControl w:val="0"/>
        <w:spacing w:before="0" w:beforeAutospacing="0" w:after="0" w:afterAutospacing="0" w:line="360" w:lineRule="auto"/>
        <w:ind w:firstLine="560" w:firstLineChars="200"/>
        <w:rPr>
          <w:rFonts w:cs="方正楷体_GBK"/>
          <w:bCs/>
          <w:color w:val="auto"/>
          <w:kern w:val="2"/>
          <w:sz w:val="28"/>
          <w:szCs w:val="28"/>
        </w:rPr>
      </w:pPr>
      <w:r>
        <w:rPr>
          <w:rFonts w:hint="eastAsia" w:cs="Times New Roman"/>
          <w:color w:val="auto"/>
          <w:kern w:val="2"/>
          <w:sz w:val="28"/>
          <w:szCs w:val="28"/>
        </w:rPr>
        <w:t>调剂录取：</w:t>
      </w:r>
      <w:r>
        <w:rPr>
          <w:rFonts w:cs="方正楷体_GBK"/>
          <w:bCs/>
          <w:color w:val="auto"/>
          <w:kern w:val="2"/>
          <w:sz w:val="28"/>
          <w:szCs w:val="28"/>
        </w:rPr>
        <w:t>8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月</w:t>
      </w:r>
      <w:r>
        <w:rPr>
          <w:rFonts w:cs="方正楷体_GBK"/>
          <w:bCs/>
          <w:color w:val="auto"/>
          <w:kern w:val="2"/>
          <w:sz w:val="28"/>
          <w:szCs w:val="28"/>
        </w:rPr>
        <w:t>3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上午</w:t>
      </w:r>
      <w:r>
        <w:rPr>
          <w:rFonts w:cs="方正楷体_GBK"/>
          <w:bCs/>
          <w:color w:val="auto"/>
          <w:kern w:val="2"/>
          <w:sz w:val="28"/>
          <w:szCs w:val="28"/>
        </w:rPr>
        <w:t>10</w:t>
      </w:r>
      <w:r>
        <w:rPr>
          <w:rFonts w:hint="eastAsia" w:cs="方正楷体_GBK"/>
          <w:bCs/>
          <w:color w:val="auto"/>
          <w:kern w:val="2"/>
          <w:sz w:val="28"/>
          <w:szCs w:val="28"/>
        </w:rPr>
        <w:t>：</w:t>
      </w:r>
      <w:r>
        <w:rPr>
          <w:rFonts w:cs="方正楷体_GBK"/>
          <w:bCs/>
          <w:color w:val="auto"/>
          <w:kern w:val="2"/>
          <w:sz w:val="28"/>
          <w:szCs w:val="28"/>
        </w:rPr>
        <w:t>00</w:t>
      </w:r>
    </w:p>
    <w:p>
      <w:pPr>
        <w:pStyle w:val="4"/>
        <w:widowControl w:val="0"/>
        <w:spacing w:before="0" w:beforeAutospacing="0" w:after="0" w:afterAutospacing="0" w:line="360" w:lineRule="auto"/>
        <w:rPr>
          <w:rFonts w:cs="方正楷体_GBK"/>
          <w:bCs/>
          <w:color w:val="auto"/>
          <w:kern w:val="2"/>
          <w:sz w:val="28"/>
          <w:szCs w:val="28"/>
        </w:rPr>
      </w:pPr>
      <w:r>
        <w:rPr>
          <w:rFonts w:hint="eastAsia" w:cs="方正楷体_GBK"/>
          <w:bCs/>
          <w:color w:val="auto"/>
          <w:kern w:val="2"/>
          <w:sz w:val="28"/>
          <w:szCs w:val="28"/>
        </w:rPr>
        <w:t>二、面试地点</w:t>
      </w:r>
    </w:p>
    <w:p>
      <w:pPr>
        <w:pStyle w:val="4"/>
        <w:widowControl w:val="0"/>
        <w:spacing w:before="0" w:beforeAutospacing="0" w:after="0" w:afterAutospacing="0" w:line="360" w:lineRule="auto"/>
        <w:ind w:firstLine="560" w:firstLineChars="200"/>
        <w:rPr>
          <w:rFonts w:hint="eastAsia" w:cs="方正楷体_GBK"/>
          <w:bCs/>
          <w:color w:val="auto"/>
          <w:kern w:val="2"/>
          <w:sz w:val="28"/>
          <w:szCs w:val="28"/>
        </w:rPr>
      </w:pPr>
      <w:bookmarkStart w:id="0" w:name="_GoBack"/>
      <w:bookmarkEnd w:id="0"/>
      <w:r>
        <w:rPr>
          <w:rFonts w:hint="eastAsia" w:cs="方正楷体_GBK"/>
          <w:bCs/>
          <w:color w:val="auto"/>
          <w:kern w:val="2"/>
          <w:sz w:val="28"/>
          <w:szCs w:val="28"/>
        </w:rPr>
        <w:t>重钢总医院办公楼第一会议室</w:t>
      </w:r>
    </w:p>
    <w:p>
      <w:pPr>
        <w:pStyle w:val="4"/>
        <w:widowControl w:val="0"/>
        <w:spacing w:before="0" w:beforeAutospacing="0" w:after="0" w:afterAutospacing="0" w:line="360" w:lineRule="auto"/>
        <w:rPr>
          <w:rFonts w:cs="方正楷体_GBK"/>
          <w:bCs/>
          <w:color w:val="auto"/>
          <w:kern w:val="2"/>
          <w:sz w:val="28"/>
          <w:szCs w:val="28"/>
        </w:rPr>
      </w:pPr>
      <w:r>
        <w:rPr>
          <w:rFonts w:hint="eastAsia" w:cs="方正楷体_GBK"/>
          <w:bCs/>
          <w:color w:val="auto"/>
          <w:kern w:val="2"/>
          <w:sz w:val="28"/>
          <w:szCs w:val="28"/>
        </w:rPr>
        <w:t>三、面试流程</w:t>
      </w:r>
    </w:p>
    <w:p>
      <w:pPr>
        <w:spacing w:line="360" w:lineRule="auto"/>
        <w:ind w:firstLine="645"/>
        <w:rPr>
          <w:rFonts w:ascii="宋体" w:cs="方正楷体_GBK"/>
          <w:bCs/>
          <w:sz w:val="28"/>
          <w:szCs w:val="28"/>
        </w:rPr>
      </w:pPr>
      <w:r>
        <w:rPr>
          <w:rFonts w:ascii="宋体" w:hAnsi="宋体" w:cs="方正楷体_GBK"/>
          <w:bCs/>
          <w:sz w:val="28"/>
          <w:szCs w:val="28"/>
        </w:rPr>
        <w:t>1</w:t>
      </w:r>
      <w:r>
        <w:rPr>
          <w:rFonts w:hint="eastAsia" w:ascii="宋体" w:hAnsi="宋体" w:cs="方正楷体_GBK"/>
          <w:bCs/>
          <w:sz w:val="28"/>
          <w:szCs w:val="28"/>
        </w:rPr>
        <w:t>、学员自我介绍（经历、业绩、专业、能力方向等，时间</w:t>
      </w:r>
      <w:r>
        <w:rPr>
          <w:rFonts w:ascii="宋体" w:hAnsi="宋体" w:cs="方正楷体_GBK"/>
          <w:bCs/>
          <w:sz w:val="28"/>
          <w:szCs w:val="28"/>
        </w:rPr>
        <w:t>5</w:t>
      </w:r>
      <w:r>
        <w:rPr>
          <w:rFonts w:hint="eastAsia" w:ascii="宋体" w:hAnsi="宋体" w:cs="方正楷体_GBK"/>
          <w:bCs/>
          <w:sz w:val="28"/>
          <w:szCs w:val="28"/>
        </w:rPr>
        <w:t>分钟）；</w:t>
      </w:r>
    </w:p>
    <w:p>
      <w:pPr>
        <w:spacing w:line="360" w:lineRule="auto"/>
        <w:ind w:firstLine="645"/>
        <w:rPr>
          <w:rFonts w:ascii="宋体" w:cs="方正楷体_GBK"/>
          <w:bCs/>
          <w:sz w:val="28"/>
          <w:szCs w:val="28"/>
        </w:rPr>
      </w:pPr>
      <w:r>
        <w:rPr>
          <w:rFonts w:ascii="宋体" w:hAnsi="宋体" w:cs="方正楷体_GBK"/>
          <w:bCs/>
          <w:sz w:val="28"/>
          <w:szCs w:val="28"/>
        </w:rPr>
        <w:t>2</w:t>
      </w:r>
      <w:r>
        <w:rPr>
          <w:rFonts w:hint="eastAsia" w:ascii="宋体" w:hAnsi="宋体" w:cs="方正楷体_GBK"/>
          <w:bCs/>
          <w:sz w:val="28"/>
          <w:szCs w:val="28"/>
        </w:rPr>
        <w:t>、面试评委提问及学员答辩（时间</w:t>
      </w:r>
      <w:r>
        <w:rPr>
          <w:rFonts w:ascii="宋体" w:hAnsi="宋体" w:cs="方正楷体_GBK"/>
          <w:bCs/>
          <w:sz w:val="28"/>
          <w:szCs w:val="28"/>
        </w:rPr>
        <w:t>20</w:t>
      </w:r>
      <w:r>
        <w:rPr>
          <w:rFonts w:hint="eastAsia" w:ascii="宋体" w:hAnsi="宋体" w:cs="方正楷体_GBK"/>
          <w:bCs/>
          <w:sz w:val="28"/>
          <w:szCs w:val="28"/>
        </w:rPr>
        <w:t>分钟）；</w:t>
      </w:r>
    </w:p>
    <w:p>
      <w:pPr>
        <w:spacing w:line="360" w:lineRule="auto"/>
        <w:ind w:firstLine="645"/>
        <w:rPr>
          <w:rFonts w:ascii="宋体" w:cs="方正楷体_GBK"/>
          <w:bCs/>
          <w:sz w:val="28"/>
          <w:szCs w:val="28"/>
        </w:rPr>
      </w:pPr>
      <w:r>
        <w:rPr>
          <w:rFonts w:ascii="宋体" w:hAnsi="宋体" w:cs="方正楷体_GBK"/>
          <w:bCs/>
          <w:sz w:val="28"/>
          <w:szCs w:val="28"/>
        </w:rPr>
        <w:t>3</w:t>
      </w:r>
      <w:r>
        <w:rPr>
          <w:rFonts w:hint="eastAsia" w:ascii="宋体" w:hAnsi="宋体" w:cs="方正楷体_GBK"/>
          <w:bCs/>
          <w:sz w:val="28"/>
          <w:szCs w:val="28"/>
        </w:rPr>
        <w:t>、所有学员完成面试流程后，评委集体合议评价；</w:t>
      </w:r>
    </w:p>
    <w:p>
      <w:pPr>
        <w:spacing w:line="360" w:lineRule="auto"/>
        <w:ind w:firstLine="645"/>
        <w:rPr>
          <w:rFonts w:ascii="宋体" w:cs="方正楷体_GBK"/>
          <w:bCs/>
          <w:sz w:val="28"/>
          <w:szCs w:val="28"/>
        </w:rPr>
      </w:pPr>
      <w:r>
        <w:rPr>
          <w:rFonts w:ascii="宋体" w:hAnsi="宋体" w:cs="方正楷体_GBK"/>
          <w:bCs/>
          <w:sz w:val="28"/>
          <w:szCs w:val="28"/>
        </w:rPr>
        <w:t>4</w:t>
      </w:r>
      <w:r>
        <w:rPr>
          <w:rFonts w:hint="eastAsia" w:ascii="宋体" w:hAnsi="宋体" w:cs="方正楷体_GBK"/>
          <w:bCs/>
          <w:sz w:val="28"/>
          <w:szCs w:val="28"/>
        </w:rPr>
        <w:t>、面试评委逐个独立评分；</w:t>
      </w:r>
    </w:p>
    <w:p>
      <w:pPr>
        <w:spacing w:line="360" w:lineRule="auto"/>
        <w:ind w:firstLine="645"/>
        <w:rPr>
          <w:rFonts w:ascii="宋体" w:cs="方正楷体_GBK"/>
          <w:bCs/>
          <w:sz w:val="28"/>
          <w:szCs w:val="28"/>
        </w:rPr>
      </w:pPr>
      <w:r>
        <w:rPr>
          <w:rFonts w:ascii="宋体" w:hAnsi="宋体" w:cs="方正楷体_GBK"/>
          <w:bCs/>
          <w:sz w:val="28"/>
          <w:szCs w:val="28"/>
        </w:rPr>
        <w:t>5</w:t>
      </w:r>
      <w:r>
        <w:rPr>
          <w:rFonts w:hint="eastAsia" w:ascii="宋体" w:hAnsi="宋体" w:cs="方正楷体_GBK"/>
          <w:bCs/>
          <w:sz w:val="28"/>
          <w:szCs w:val="28"/>
        </w:rPr>
        <w:t>、工作人员现场统分并公布。</w:t>
      </w:r>
    </w:p>
    <w:p>
      <w:pPr>
        <w:spacing w:line="360" w:lineRule="auto"/>
        <w:ind w:firstLine="645"/>
        <w:rPr>
          <w:rFonts w:ascii="宋体" w:cs="方正楷体_GBK"/>
          <w:bCs/>
          <w:sz w:val="28"/>
          <w:szCs w:val="28"/>
        </w:rPr>
      </w:pPr>
    </w:p>
    <w:p>
      <w:pPr>
        <w:spacing w:line="360" w:lineRule="auto"/>
        <w:ind w:firstLine="4340" w:firstLineChars="1550"/>
        <w:rPr>
          <w:rFonts w:ascii="宋体" w:cs="方正楷体_GBK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3F3"/>
    <w:rsid w:val="0002491F"/>
    <w:rsid w:val="000A481C"/>
    <w:rsid w:val="00134879"/>
    <w:rsid w:val="001C7EAA"/>
    <w:rsid w:val="002303F3"/>
    <w:rsid w:val="00235C25"/>
    <w:rsid w:val="005E027D"/>
    <w:rsid w:val="00A342FD"/>
    <w:rsid w:val="00A37190"/>
    <w:rsid w:val="00A44C7D"/>
    <w:rsid w:val="00AB57EA"/>
    <w:rsid w:val="00BE53E3"/>
    <w:rsid w:val="00D056B0"/>
    <w:rsid w:val="00EC3C2C"/>
    <w:rsid w:val="00FE53CF"/>
    <w:rsid w:val="20F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31</Words>
  <Characters>182</Characters>
  <Lines>0</Lines>
  <Paragraphs>0</Paragraphs>
  <TotalTime>0</TotalTime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2017-07-14T01:30:00Z</dcterms:created>
  <dc:creator>admin</dc:creator>
  <cp:lastModifiedBy>Administrator</cp:lastModifiedBy>
  <cp:lastPrinted>2017-07-14T01:46:00Z</cp:lastPrinted>
  <dcterms:modified xsi:type="dcterms:W3CDTF">2017-07-14T02:30:06Z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