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宋体" w:eastAsia="方正小标宋_GBK"/>
          <w:sz w:val="44"/>
          <w:szCs w:val="44"/>
        </w:rPr>
      </w:pPr>
    </w:p>
    <w:p>
      <w:pPr>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重庆市渝北区人民医院</w:t>
      </w:r>
    </w:p>
    <w:p>
      <w:pPr>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2018年住院医师规范化培训招生简章</w:t>
      </w:r>
    </w:p>
    <w:p>
      <w:pPr>
        <w:spacing w:line="600" w:lineRule="exact"/>
        <w:jc w:val="center"/>
        <w:rPr>
          <w:rFonts w:ascii="方正仿宋_GBK" w:hAnsi="宋体" w:eastAsia="方正仿宋_GBK"/>
          <w:b/>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重庆市渝北区人民医院为重庆市临床住院医师规范化培训基地。根据重庆市卫生和计划生育委员会《关于报送2018年住院医师护士规范化培训招生计划及招生简章的通知》精神，现将我院2018年住院医师规范化培训招生事宜公布如下：</w:t>
      </w:r>
    </w:p>
    <w:p>
      <w:pPr>
        <w:keepNext w:val="0"/>
        <w:keepLines w:val="0"/>
        <w:pageBreakBefore w:val="0"/>
        <w:widowControl/>
        <w:tabs>
          <w:tab w:val="left" w:pos="136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黑体_GBK" w:hAnsi="宋体" w:eastAsia="方正黑体_GBK" w:cs="宋体"/>
          <w:kern w:val="0"/>
          <w:sz w:val="32"/>
          <w:szCs w:val="32"/>
        </w:rPr>
      </w:pPr>
      <w:r>
        <w:rPr>
          <w:rFonts w:hint="eastAsia" w:ascii="方正黑体_GBK" w:hAnsi="宋体" w:eastAsia="方正黑体_GBK" w:cs="楷体_GB2312"/>
          <w:kern w:val="0"/>
          <w:sz w:val="32"/>
          <w:szCs w:val="32"/>
        </w:rPr>
        <w:t>一、</w:t>
      </w:r>
      <w:r>
        <w:rPr>
          <w:rFonts w:hint="eastAsia" w:ascii="方正黑体_GBK" w:hAnsi="宋体" w:eastAsia="方正黑体_GBK" w:cs="宋体"/>
          <w:kern w:val="0"/>
          <w:sz w:val="32"/>
          <w:szCs w:val="32"/>
        </w:rPr>
        <w:t>培训目的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经过严格规范的临床实践训练，培养具有高尚医德、较强的临床思维能力和系统的专业知识，较熟练掌握本学科基本临床技能，能独立处理本学科常见病及某些疑难病症的临床住院医师。</w:t>
      </w:r>
    </w:p>
    <w:p>
      <w:pPr>
        <w:widowControl/>
        <w:tabs>
          <w:tab w:val="left" w:pos="1365"/>
        </w:tabs>
        <w:spacing w:line="570" w:lineRule="exact"/>
        <w:ind w:left="1365" w:hanging="720"/>
        <w:jc w:val="left"/>
        <w:rPr>
          <w:rFonts w:hint="eastAsia" w:ascii="黑体" w:hAnsi="宋体" w:eastAsia="黑体" w:cs="宋体"/>
          <w:kern w:val="0"/>
          <w:sz w:val="32"/>
          <w:szCs w:val="32"/>
        </w:rPr>
      </w:pPr>
      <w:r>
        <w:rPr>
          <w:rFonts w:hint="eastAsia" w:ascii="黑体" w:hAnsi="宋体" w:eastAsia="黑体" w:cs="楷体_GB2312"/>
          <w:kern w:val="0"/>
          <w:sz w:val="32"/>
          <w:szCs w:val="32"/>
        </w:rPr>
        <w:t>二、</w:t>
      </w:r>
      <w:r>
        <w:rPr>
          <w:rFonts w:hint="eastAsia" w:ascii="黑体" w:eastAsia="黑体"/>
          <w:kern w:val="0"/>
          <w:sz w:val="14"/>
          <w:szCs w:val="14"/>
        </w:rPr>
        <w:t xml:space="preserve"> </w:t>
      </w:r>
      <w:r>
        <w:rPr>
          <w:rFonts w:hint="eastAsia" w:ascii="黑体" w:hAnsi="宋体" w:eastAsia="黑体" w:cs="宋体"/>
          <w:kern w:val="0"/>
          <w:sz w:val="32"/>
          <w:szCs w:val="32"/>
        </w:rPr>
        <w:t>招收对象和条件</w:t>
      </w:r>
    </w:p>
    <w:p>
      <w:pPr>
        <w:spacing w:line="594"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拟从事临床医疗工作的高等院校医学类专业（临床医学、口腔医学）本科及以上学历毕业生。</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二</w:t>
      </w:r>
      <w:r>
        <w:rPr>
          <w:rFonts w:hint="eastAsia" w:ascii="仿宋_GB2312" w:hAnsi="宋体" w:eastAsia="仿宋_GB2312" w:cs="仿宋_GB2312"/>
          <w:kern w:val="0"/>
          <w:sz w:val="32"/>
          <w:szCs w:val="32"/>
          <w:lang w:eastAsia="zh-CN"/>
        </w:rPr>
        <w:t>）</w:t>
      </w:r>
      <w:r>
        <w:rPr>
          <w:rFonts w:hint="eastAsia" w:ascii="方正仿宋_GBK" w:hAnsi="楷体" w:eastAsia="方正仿宋_GBK" w:cs="宋体"/>
          <w:kern w:val="0"/>
          <w:sz w:val="32"/>
          <w:szCs w:val="32"/>
        </w:rPr>
        <w:t>已从事临床医疗工作，并取得执业医师资格证书，但未取得中级及以上职称，需要接受培训的人员</w:t>
      </w:r>
      <w:r>
        <w:rPr>
          <w:rFonts w:hint="eastAsia" w:ascii="方正仿宋_GBK" w:eastAsia="方正仿宋_GBK"/>
          <w:sz w:val="32"/>
          <w:szCs w:val="32"/>
        </w:rPr>
        <w:t>。</w:t>
      </w:r>
    </w:p>
    <w:p>
      <w:pPr>
        <w:keepNext w:val="0"/>
        <w:keepLines w:val="0"/>
        <w:pageBreakBefore w:val="0"/>
        <w:widowControl/>
        <w:tabs>
          <w:tab w:val="left" w:pos="0"/>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三</w:t>
      </w:r>
      <w:r>
        <w:rPr>
          <w:rFonts w:hint="eastAsia" w:ascii="仿宋_GB2312" w:hAnsi="宋体" w:eastAsia="仿宋_GB2312" w:cs="仿宋_GB2312"/>
          <w:kern w:val="0"/>
          <w:sz w:val="32"/>
          <w:szCs w:val="32"/>
          <w:lang w:eastAsia="zh-CN"/>
        </w:rPr>
        <w:t>）</w:t>
      </w:r>
      <w:r>
        <w:rPr>
          <w:rFonts w:hint="eastAsia" w:ascii="仿宋_GB2312" w:hAnsi="宋体" w:eastAsia="仿宋_GB2312" w:cs="宋体"/>
          <w:kern w:val="0"/>
          <w:sz w:val="32"/>
          <w:szCs w:val="32"/>
        </w:rPr>
        <w:t>自愿进入临床住院医师培训，遵守《重庆市住院医师规范化培训协议（合同）》有关条款的规定，并按相应学科培训大纲的要求完成培训工作。</w:t>
      </w:r>
    </w:p>
    <w:p>
      <w:pPr>
        <w:keepNext w:val="0"/>
        <w:keepLines w:val="0"/>
        <w:pageBreakBefore w:val="0"/>
        <w:widowControl/>
        <w:tabs>
          <w:tab w:val="left" w:pos="0"/>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仿宋_GB2312"/>
          <w:kern w:val="0"/>
          <w:sz w:val="32"/>
          <w:szCs w:val="32"/>
          <w:lang w:val="en-US" w:eastAsia="zh-CN"/>
        </w:rPr>
        <w:t>(四)</w:t>
      </w:r>
      <w:r>
        <w:rPr>
          <w:rFonts w:hint="eastAsia" w:ascii="方正仿宋_GBK" w:hAnsi="宋体" w:eastAsia="方正仿宋_GBK" w:cs="仿宋_GB2312"/>
          <w:kern w:val="0"/>
          <w:sz w:val="32"/>
          <w:szCs w:val="32"/>
        </w:rPr>
        <w:t>具有适应岗位要求的身体条件及专业从业基础。</w:t>
      </w:r>
      <w:r>
        <w:rPr>
          <w:rFonts w:ascii="方正仿宋_GBK" w:eastAsia="方正仿宋_GBK"/>
          <w:kern w:val="0"/>
          <w:sz w:val="32"/>
          <w:szCs w:val="32"/>
        </w:rPr>
        <w:t>   </w:t>
      </w:r>
    </w:p>
    <w:p>
      <w:pPr>
        <w:keepNext w:val="0"/>
        <w:keepLines w:val="0"/>
        <w:pageBreakBefore w:val="0"/>
        <w:widowControl/>
        <w:tabs>
          <w:tab w:val="left" w:pos="0"/>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五</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年龄及其他要求：临床医疗毕业的单位人及社会人。</w:t>
      </w:r>
    </w:p>
    <w:p>
      <w:pPr>
        <w:widowControl/>
        <w:tabs>
          <w:tab w:val="left" w:pos="1365"/>
        </w:tabs>
        <w:spacing w:line="570" w:lineRule="exact"/>
        <w:ind w:left="1365" w:hanging="720"/>
        <w:jc w:val="left"/>
        <w:rPr>
          <w:rFonts w:hint="eastAsia" w:ascii="黑体" w:hAnsi="宋体" w:eastAsia="黑体" w:cs="宋体"/>
          <w:kern w:val="0"/>
          <w:sz w:val="32"/>
          <w:szCs w:val="32"/>
        </w:rPr>
      </w:pPr>
      <w:r>
        <w:rPr>
          <w:rFonts w:hint="eastAsia" w:ascii="黑体" w:hAnsi="宋体" w:eastAsia="黑体" w:cs="楷体_GB2312"/>
          <w:kern w:val="0"/>
          <w:sz w:val="32"/>
          <w:szCs w:val="32"/>
        </w:rPr>
        <w:t>三、</w:t>
      </w:r>
      <w:r>
        <w:rPr>
          <w:rFonts w:hint="eastAsia" w:ascii="黑体" w:eastAsia="黑体"/>
          <w:kern w:val="0"/>
          <w:sz w:val="14"/>
          <w:szCs w:val="14"/>
        </w:rPr>
        <w:t xml:space="preserve"> </w:t>
      </w:r>
      <w:r>
        <w:rPr>
          <w:rFonts w:hint="eastAsia" w:ascii="黑体" w:hAnsi="宋体" w:eastAsia="黑体" w:cs="宋体"/>
          <w:kern w:val="0"/>
          <w:sz w:val="32"/>
          <w:szCs w:val="32"/>
        </w:rPr>
        <w:t>报名时间和要求</w:t>
      </w:r>
    </w:p>
    <w:p>
      <w:pPr>
        <w:widowControl/>
        <w:spacing w:line="570" w:lineRule="exact"/>
        <w:ind w:firstLine="643" w:firstLineChars="201"/>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时间：</w:t>
      </w:r>
      <w:r>
        <w:rPr>
          <w:rFonts w:hint="eastAsia" w:ascii="仿宋_GB2312" w:hAnsi="宋体" w:eastAsia="仿宋_GB2312" w:cs="宋体"/>
          <w:color w:val="FF0000"/>
          <w:kern w:val="0"/>
          <w:sz w:val="32"/>
          <w:szCs w:val="32"/>
        </w:rPr>
        <w:t>以重庆医药卫生人才网上通知为准。</w:t>
      </w:r>
    </w:p>
    <w:p>
      <w:pPr>
        <w:widowControl/>
        <w:spacing w:line="570" w:lineRule="exact"/>
        <w:ind w:firstLine="643" w:firstLineChars="201"/>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报名方式：按照重庆市卫计委通知的报名期限，</w:t>
      </w:r>
      <w:r>
        <w:rPr>
          <w:rFonts w:hint="eastAsia" w:ascii="方正仿宋_GBK" w:hAnsi="Times New Roman" w:eastAsia="方正仿宋_GBK" w:cs="Times New Roman"/>
          <w:color w:val="auto"/>
          <w:kern w:val="2"/>
          <w:sz w:val="32"/>
          <w:szCs w:val="32"/>
        </w:rPr>
        <w:t>登录</w:t>
      </w:r>
      <w:r>
        <w:rPr>
          <w:rFonts w:hint="eastAsia" w:ascii="方正仿宋_GBK" w:eastAsia="方正仿宋_GBK"/>
          <w:sz w:val="32"/>
          <w:szCs w:val="32"/>
        </w:rPr>
        <w:t>重庆医药卫生人才网-重庆市住院医师、护士规范化培训专区</w:t>
      </w:r>
      <w:r>
        <w:rPr>
          <w:rFonts w:hint="eastAsia" w:ascii="方正仿宋_GBK" w:hAnsi="Times New Roman" w:eastAsia="方正仿宋_GBK" w:cs="Times New Roman"/>
          <w:color w:val="auto"/>
          <w:kern w:val="2"/>
          <w:sz w:val="32"/>
          <w:szCs w:val="32"/>
        </w:rPr>
        <w:t>（</w:t>
      </w:r>
      <w:r>
        <w:rPr>
          <w:rFonts w:ascii="方正仿宋_GBK" w:eastAsia="方正仿宋_GBK"/>
          <w:sz w:val="32"/>
          <w:szCs w:val="32"/>
        </w:rPr>
        <w:t>http://www.cqwsrc.com/webSite/rcpx/zyyspx/</w:t>
      </w:r>
      <w:r>
        <w:rPr>
          <w:rFonts w:hint="eastAsia" w:ascii="方正仿宋_GBK" w:hAnsi="Times New Roman" w:eastAsia="方正仿宋_GBK" w:cs="Times New Roman"/>
          <w:color w:val="auto"/>
          <w:kern w:val="2"/>
          <w:sz w:val="32"/>
          <w:szCs w:val="32"/>
        </w:rPr>
        <w:t>）</w:t>
      </w:r>
      <w:r>
        <w:rPr>
          <w:rFonts w:hint="eastAsia" w:ascii="仿宋_GB2312" w:hAnsi="宋体" w:eastAsia="仿宋_GB2312" w:cs="宋体"/>
          <w:kern w:val="0"/>
          <w:sz w:val="32"/>
          <w:szCs w:val="32"/>
        </w:rPr>
        <w:t>填报报名信息及志愿。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现场确认要求：（否）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联系电话：  023-61802613；   联系人：苏庸春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联系地址：重庆市渝北区双龙湖街道建设路62号</w:t>
      </w:r>
    </w:p>
    <w:p>
      <w:pPr>
        <w:widowControl/>
        <w:tabs>
          <w:tab w:val="left" w:pos="1365"/>
        </w:tabs>
        <w:spacing w:line="570" w:lineRule="exact"/>
        <w:ind w:left="1365" w:hanging="720"/>
        <w:jc w:val="left"/>
        <w:rPr>
          <w:rFonts w:hint="eastAsia" w:ascii="黑体" w:hAnsi="宋体" w:eastAsia="黑体" w:cs="宋体"/>
          <w:kern w:val="0"/>
          <w:sz w:val="32"/>
          <w:szCs w:val="32"/>
        </w:rPr>
      </w:pPr>
      <w:r>
        <w:rPr>
          <w:rFonts w:hint="eastAsia" w:ascii="黑体" w:hAnsi="宋体" w:eastAsia="黑体" w:cs="楷体_GB2312"/>
          <w:kern w:val="0"/>
          <w:sz w:val="32"/>
          <w:szCs w:val="32"/>
        </w:rPr>
        <w:t>四、</w:t>
      </w:r>
      <w:r>
        <w:rPr>
          <w:rFonts w:hint="eastAsia" w:ascii="黑体" w:eastAsia="黑体"/>
          <w:kern w:val="0"/>
          <w:sz w:val="14"/>
          <w:szCs w:val="14"/>
        </w:rPr>
        <w:t xml:space="preserve"> </w:t>
      </w:r>
      <w:r>
        <w:rPr>
          <w:rFonts w:hint="eastAsia" w:ascii="黑体" w:hAnsi="宋体" w:eastAsia="黑体" w:cs="宋体"/>
          <w:kern w:val="0"/>
          <w:sz w:val="32"/>
          <w:szCs w:val="32"/>
        </w:rPr>
        <w:t>招收程序</w:t>
      </w:r>
    </w:p>
    <w:p>
      <w:pPr>
        <w:rPr>
          <w:rFonts w:ascii="方正仿宋_GBK" w:hAnsi="宋体" w:eastAsia="方正仿宋_GBK" w:cs="宋体"/>
          <w:kern w:val="0"/>
          <w:sz w:val="32"/>
          <w:szCs w:val="32"/>
        </w:rPr>
      </w:pPr>
      <w:r>
        <w:rPr>
          <w:rFonts w:hint="eastAsia" w:ascii="仿宋_GB2312" w:hAnsi="宋体" w:eastAsia="仿宋_GB2312" w:cs="宋体"/>
          <w:kern w:val="0"/>
          <w:sz w:val="32"/>
          <w:szCs w:val="32"/>
        </w:rPr>
        <w:t>（一）</w:t>
      </w:r>
      <w:r>
        <w:rPr>
          <w:rFonts w:hint="eastAsia" w:ascii="方正仿宋_GBK" w:hAnsi="Times New Roman" w:eastAsia="方正仿宋_GBK" w:cs="Times New Roman"/>
          <w:color w:val="auto"/>
          <w:kern w:val="2"/>
          <w:sz w:val="32"/>
          <w:szCs w:val="32"/>
        </w:rPr>
        <w:t>网上报名→资格审查→</w:t>
      </w:r>
      <w:r>
        <w:rPr>
          <w:rFonts w:hint="eastAsia" w:ascii="方正仿宋_GBK" w:hAnsi="Times New Roman" w:eastAsia="方正仿宋_GBK" w:cs="Times New Roman"/>
          <w:kern w:val="2"/>
          <w:sz w:val="32"/>
          <w:szCs w:val="32"/>
        </w:rPr>
        <w:t>基地面试</w:t>
      </w:r>
      <w:r>
        <w:rPr>
          <w:rFonts w:hint="eastAsia" w:ascii="方正仿宋_GBK" w:hAnsi="Times New Roman" w:eastAsia="方正仿宋_GBK" w:cs="Times New Roman"/>
          <w:color w:val="auto"/>
          <w:kern w:val="2"/>
          <w:sz w:val="32"/>
          <w:szCs w:val="32"/>
        </w:rPr>
        <w:t>→择优录取→</w:t>
      </w:r>
      <w:r>
        <w:rPr>
          <w:rFonts w:hint="eastAsia" w:ascii="方正仿宋_GBK" w:hAnsi="Times New Roman" w:eastAsia="方正仿宋_GBK" w:cs="Times New Roman"/>
          <w:kern w:val="2"/>
          <w:sz w:val="32"/>
          <w:szCs w:val="32"/>
        </w:rPr>
        <w:t>调剂录取</w:t>
      </w:r>
      <w:r>
        <w:rPr>
          <w:rFonts w:hint="eastAsia" w:ascii="方正仿宋_GBK" w:hAnsi="Times New Roman" w:eastAsia="方正仿宋_GBK" w:cs="Times New Roman"/>
          <w:color w:val="auto"/>
          <w:kern w:val="2"/>
          <w:sz w:val="32"/>
          <w:szCs w:val="32"/>
        </w:rPr>
        <w:t>→公布结果→领取录取通知书→</w:t>
      </w:r>
      <w:r>
        <w:rPr>
          <w:rFonts w:hint="eastAsia" w:ascii="方正仿宋_GBK" w:hAnsi="Times New Roman" w:eastAsia="方正仿宋_GBK" w:cs="Times New Roman"/>
          <w:kern w:val="2"/>
          <w:sz w:val="32"/>
          <w:szCs w:val="32"/>
        </w:rPr>
        <w:t>档案托管</w:t>
      </w:r>
      <w:r>
        <w:rPr>
          <w:rFonts w:hint="eastAsia" w:ascii="方正仿宋_GBK" w:hAnsi="Times New Roman" w:eastAsia="方正仿宋_GBK" w:cs="Times New Roman"/>
          <w:color w:val="auto"/>
          <w:kern w:val="2"/>
          <w:sz w:val="32"/>
          <w:szCs w:val="32"/>
        </w:rPr>
        <w:t>→基地报到。</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五、招生计划</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医院确定拟面向全国招收住院医师规范化培训（全科医学科）学员。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六、待  遇</w:t>
      </w:r>
    </w:p>
    <w:p>
      <w:pPr>
        <w:widowControl/>
        <w:spacing w:line="570" w:lineRule="exact"/>
        <w:ind w:firstLine="480" w:firstLineChars="150"/>
        <w:jc w:val="left"/>
        <w:rPr>
          <w:rFonts w:hint="eastAsia" w:ascii="仿宋_GB2312" w:eastAsia="仿宋_GB2312"/>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医院为培训学员提供工资、补贴和必要的社会保障。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二</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学员档案须由重庆市卫生人才交流中心代管。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eastAsia="方正仿宋_GBK"/>
          <w:sz w:val="32"/>
          <w:szCs w:val="32"/>
        </w:rPr>
      </w:pP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三</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单位</w:t>
      </w:r>
      <w:r>
        <w:rPr>
          <w:rFonts w:hint="eastAsia" w:ascii="方正仿宋_GBK" w:eastAsia="方正仿宋_GBK"/>
          <w:sz w:val="32"/>
          <w:szCs w:val="32"/>
        </w:rPr>
        <w:t>积极协助培训学员参加执业医师资格考试报名，并办理执业医师注册手续。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四</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rPr>
        <w:t>培训结束后，推荐学员自主择业，我院将遴选招聘部分优秀住院医师留院工作。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七、基地简介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我院全科医学住院医师培训基地系我院全科医学科与渝北区中医院精神科、康复科</w:t>
      </w:r>
      <w:r>
        <w:rPr>
          <w:rFonts w:hint="eastAsia" w:ascii="方正仿宋_GBK" w:hAnsi="宋体" w:eastAsia="方正仿宋_GBK" w:cs="宋体"/>
          <w:kern w:val="0"/>
          <w:sz w:val="32"/>
          <w:szCs w:val="32"/>
          <w:lang w:eastAsia="zh-CN"/>
        </w:rPr>
        <w:t>、渝北区</w:t>
      </w:r>
      <w:r>
        <w:rPr>
          <w:rFonts w:hint="eastAsia" w:ascii="方正仿宋_GBK" w:hAnsi="宋体" w:eastAsia="方正仿宋_GBK" w:cs="宋体"/>
          <w:kern w:val="0"/>
          <w:sz w:val="32"/>
          <w:szCs w:val="32"/>
        </w:rPr>
        <w:t>双龙湖社区卫生服务中心、双凤桥社区卫生服务中心联合</w:t>
      </w:r>
      <w:r>
        <w:rPr>
          <w:rFonts w:hint="eastAsia" w:ascii="方正仿宋_GBK" w:hAnsi="宋体" w:eastAsia="方正仿宋_GBK" w:cs="宋体"/>
          <w:kern w:val="0"/>
          <w:sz w:val="32"/>
          <w:szCs w:val="32"/>
          <w:lang w:eastAsia="zh-CN"/>
        </w:rPr>
        <w:t>组建</w:t>
      </w:r>
      <w:r>
        <w:rPr>
          <w:rFonts w:hint="eastAsia" w:ascii="方正仿宋_GBK" w:hAnsi="宋体" w:eastAsia="方正仿宋_GBK" w:cs="宋体"/>
          <w:kern w:val="0"/>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方正仿宋_GBK" w:eastAsia="方正仿宋_GBK" w:cs="方正仿宋_GBK"/>
          <w:bCs/>
          <w:sz w:val="32"/>
          <w:szCs w:val="32"/>
        </w:rPr>
      </w:pPr>
      <w:r>
        <w:rPr>
          <w:rFonts w:hint="eastAsia" w:ascii="方正仿宋_GBK" w:eastAsia="方正仿宋_GBK"/>
          <w:sz w:val="32"/>
          <w:szCs w:val="32"/>
        </w:rPr>
        <w:t>我院座落在重庆两江新区的核心地带，</w:t>
      </w:r>
      <w:r>
        <w:rPr>
          <w:rFonts w:hint="eastAsia" w:ascii="方正仿宋_GBK" w:hAnsi="方正仿宋_GBK" w:eastAsia="方正仿宋_GBK" w:cs="方正仿宋_GBK"/>
          <w:bCs/>
          <w:sz w:val="32"/>
          <w:szCs w:val="32"/>
        </w:rPr>
        <w:t>建院</w:t>
      </w:r>
      <w:r>
        <w:rPr>
          <w:rFonts w:hint="eastAsia" w:ascii="方正仿宋_GBK" w:eastAsia="方正仿宋_GBK"/>
          <w:sz w:val="32"/>
          <w:szCs w:val="32"/>
        </w:rPr>
        <w:t>70多年</w:t>
      </w:r>
      <w:r>
        <w:rPr>
          <w:rFonts w:hint="eastAsia" w:ascii="方正仿宋_GBK" w:hAnsi="方正仿宋_GBK" w:eastAsia="方正仿宋_GBK" w:cs="方正仿宋_GBK"/>
          <w:bCs/>
          <w:sz w:val="32"/>
          <w:szCs w:val="32"/>
        </w:rPr>
        <w:t>来，全院职工奋发图强，紧紧围绕建设“重庆一流、国内知名现代化‘三甲’医院”的愿景，按照“人才兴院、质量建院、特色强院、文化立院、依法治院”的发展战略，秉承“精诚为医、仁爱为民”的院训，践行“用心服务、创造感动”的服务理念，医院已发展成为规模较大，专业齐全，集医疗、教学、科研、预防、保健及康复等为一体的区域诊疗、急救和医疗技术指导中心。医院是重医大附一院医疗集团成员单位；</w:t>
      </w:r>
      <w:r>
        <w:rPr>
          <w:rFonts w:hint="eastAsia" w:ascii="方正仿宋_GBK" w:eastAsia="方正仿宋_GBK"/>
          <w:sz w:val="32"/>
          <w:szCs w:val="32"/>
        </w:rPr>
        <w:t>城镇职工基本医疗保险、居民合作医疗保险、工伤险、生育险、伤残鉴定及重庆市保险行业协会的定点单位；重庆医药职业教育集团副理事长单位；</w:t>
      </w:r>
      <w:r>
        <w:rPr>
          <w:rFonts w:hint="eastAsia" w:ascii="方正仿宋_GBK" w:hAnsi="方正仿宋_GBK" w:eastAsia="方正仿宋_GBK" w:cs="方正仿宋_GBK"/>
          <w:bCs/>
          <w:sz w:val="32"/>
          <w:szCs w:val="32"/>
        </w:rPr>
        <w:t>重庆市医院管理协会区县医院管理分会副主任单位；中国健康管理协会远程健康专委会常委单位；</w:t>
      </w:r>
      <w:r>
        <w:rPr>
          <w:rFonts w:hint="eastAsia" w:ascii="方正仿宋_GBK" w:eastAsia="方正仿宋_GBK"/>
          <w:sz w:val="32"/>
          <w:szCs w:val="32"/>
        </w:rPr>
        <w:t>重庆市“文明单位”和“卫生单位”。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eastAsia="方正仿宋_GBK"/>
          <w:sz w:val="32"/>
          <w:szCs w:val="32"/>
        </w:rPr>
      </w:pPr>
      <w:r>
        <w:rPr>
          <w:rFonts w:hint="eastAsia" w:ascii="方正仿宋_GBK" w:hAnsi="方正仿宋_GBK" w:eastAsia="方正仿宋_GBK" w:cs="方正仿宋_GBK"/>
          <w:bCs/>
          <w:sz w:val="32"/>
          <w:szCs w:val="32"/>
        </w:rPr>
        <w:t>全院现</w:t>
      </w:r>
      <w:r>
        <w:rPr>
          <w:rFonts w:hint="eastAsia" w:ascii="方正仿宋_GBK" w:hAnsi="方正仿宋_GBK" w:eastAsia="方正仿宋_GBK" w:cs="方正仿宋_GBK"/>
          <w:sz w:val="32"/>
          <w:szCs w:val="32"/>
        </w:rPr>
        <w:t>有在</w:t>
      </w:r>
      <w:r>
        <w:rPr>
          <w:rFonts w:hint="eastAsia" w:ascii="方正仿宋_GBK" w:eastAsia="方正仿宋_GBK"/>
          <w:sz w:val="32"/>
          <w:szCs w:val="32"/>
        </w:rPr>
        <w:t>岗职工1000余人，高级职称117人，中级职称250人。引进高级人才达19人，博士研究生14人，硕士研究生157人。有70余人次担任国家、省级医学专委会委员、《重庆医学》、《检验医学与临床》、《中国药房》杂志编委等学术兼职。</w:t>
      </w:r>
      <w:r>
        <w:rPr>
          <w:rFonts w:hint="eastAsia" w:ascii="方正仿宋_GBK" w:hAnsi="方正仿宋_GBK" w:eastAsia="方正仿宋_GBK" w:cs="方正仿宋_GBK"/>
          <w:bCs/>
          <w:sz w:val="32"/>
          <w:szCs w:val="32"/>
        </w:rPr>
        <w:t>近三年，医院围绕业务发展，先后派出132名骨干赴美国梅奥医学中心、南卡罗来纳州医科大学附属医院、德国北威州St.Lukas医院、北京协和医院、解放军总医院、华西医院、西京医院、北医三院、上海华山医院、重医附一院、重医附二院、重医儿童医院、西南医院、新桥医院、大坪医院等国内外知名医院进修学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方正仿宋_GBK"/>
          <w:sz w:val="32"/>
          <w:szCs w:val="32"/>
        </w:rPr>
      </w:pPr>
      <w:r>
        <w:rPr>
          <w:rFonts w:hint="eastAsia" w:ascii="方正仿宋_GBK" w:eastAsia="方正仿宋_GBK"/>
          <w:sz w:val="32"/>
          <w:szCs w:val="32"/>
        </w:rPr>
        <w:t>目前开设临床科室有</w:t>
      </w:r>
      <w:r>
        <w:rPr>
          <w:rFonts w:hint="eastAsia" w:ascii="方正仿宋_GBK" w:hAnsi="宋体" w:eastAsia="方正仿宋_GBK" w:cs="方正仿宋_GBK"/>
          <w:sz w:val="32"/>
          <w:szCs w:val="32"/>
        </w:rPr>
        <w:t>28个；医技科室7个室；开放床位</w:t>
      </w:r>
      <w:r>
        <w:rPr>
          <w:rFonts w:ascii="方正仿宋_GBK" w:hAnsi="宋体" w:eastAsia="方正仿宋_GBK" w:cs="方正仿宋_GBK"/>
          <w:sz w:val="32"/>
          <w:szCs w:val="32"/>
        </w:rPr>
        <w:t>670</w:t>
      </w:r>
      <w:r>
        <w:rPr>
          <w:rFonts w:hint="eastAsia" w:ascii="方正仿宋_GBK" w:hAnsi="宋体" w:eastAsia="方正仿宋_GBK" w:cs="方正仿宋_GBK"/>
          <w:sz w:val="32"/>
          <w:szCs w:val="32"/>
        </w:rPr>
        <w:t>张，年门诊量60万余人次，年手术7</w:t>
      </w:r>
      <w:r>
        <w:rPr>
          <w:rFonts w:ascii="方正仿宋_GBK" w:hAnsi="宋体" w:eastAsia="方正仿宋_GBK" w:cs="方正仿宋_GBK"/>
          <w:sz w:val="32"/>
          <w:szCs w:val="32"/>
        </w:rPr>
        <w:t>000</w:t>
      </w:r>
      <w:r>
        <w:rPr>
          <w:rFonts w:hint="eastAsia" w:ascii="方正仿宋_GBK" w:hAnsi="宋体" w:eastAsia="方正仿宋_GBK" w:cs="方正仿宋_GBK"/>
          <w:sz w:val="32"/>
          <w:szCs w:val="32"/>
        </w:rPr>
        <w:t>余台次，年收治住院病人近4万例。成功建立了</w:t>
      </w:r>
      <w:r>
        <w:rPr>
          <w:rFonts w:ascii="方正仿宋_GBK" w:hAnsi="宋体" w:eastAsia="方正仿宋_GBK" w:cs="方正仿宋_GBK"/>
          <w:sz w:val="32"/>
          <w:szCs w:val="32"/>
        </w:rPr>
        <w:t>3</w:t>
      </w:r>
      <w:r>
        <w:rPr>
          <w:rFonts w:hint="eastAsia" w:ascii="方正仿宋_GBK" w:hAnsi="宋体" w:eastAsia="方正仿宋_GBK" w:cs="方正仿宋_GBK"/>
          <w:sz w:val="32"/>
          <w:szCs w:val="32"/>
        </w:rPr>
        <w:t>个市级特色专科（消化内科、神经外科、骨科）、</w:t>
      </w:r>
      <w:r>
        <w:rPr>
          <w:rFonts w:ascii="方正仿宋_GBK" w:hAnsi="宋体" w:eastAsia="方正仿宋_GBK" w:cs="方正仿宋_GBK"/>
          <w:sz w:val="32"/>
          <w:szCs w:val="32"/>
        </w:rPr>
        <w:t>2</w:t>
      </w:r>
      <w:r>
        <w:rPr>
          <w:rFonts w:hint="eastAsia" w:ascii="方正仿宋_GBK" w:hAnsi="宋体" w:eastAsia="方正仿宋_GBK" w:cs="方正仿宋_GBK"/>
          <w:sz w:val="32"/>
          <w:szCs w:val="32"/>
        </w:rPr>
        <w:t>个市级临床重点专科（神经内科、医学检验科）、</w:t>
      </w:r>
      <w:r>
        <w:rPr>
          <w:rFonts w:ascii="方正仿宋_GBK" w:hAnsi="宋体" w:eastAsia="方正仿宋_GBK" w:cs="方正仿宋_GBK"/>
          <w:sz w:val="32"/>
          <w:szCs w:val="32"/>
        </w:rPr>
        <w:t>1</w:t>
      </w:r>
      <w:r>
        <w:rPr>
          <w:rFonts w:hint="eastAsia" w:ascii="方正仿宋_GBK" w:hAnsi="宋体" w:eastAsia="方正仿宋_GBK" w:cs="方正仿宋_GBK"/>
          <w:sz w:val="32"/>
          <w:szCs w:val="32"/>
        </w:rPr>
        <w:t>个市级区域医学重点学科（儿科）、</w:t>
      </w:r>
      <w:r>
        <w:rPr>
          <w:rFonts w:ascii="方正仿宋_GBK" w:hAnsi="宋体" w:eastAsia="方正仿宋_GBK" w:cs="方正仿宋_GBK"/>
          <w:sz w:val="32"/>
          <w:szCs w:val="32"/>
        </w:rPr>
        <w:t>8</w:t>
      </w:r>
      <w:r>
        <w:rPr>
          <w:rFonts w:hint="eastAsia" w:ascii="方正仿宋_GBK" w:hAnsi="宋体" w:eastAsia="方正仿宋_GBK" w:cs="方正仿宋_GBK"/>
          <w:sz w:val="32"/>
          <w:szCs w:val="32"/>
        </w:rPr>
        <w:t>个区级质控中心（临床检验、护理、院感、麻醉、放射、特检、急诊急救）、</w:t>
      </w:r>
      <w:r>
        <w:rPr>
          <w:rFonts w:ascii="方正仿宋_GBK" w:hAnsi="宋体" w:eastAsia="方正仿宋_GBK" w:cs="方正仿宋_GBK"/>
          <w:sz w:val="32"/>
          <w:szCs w:val="32"/>
        </w:rPr>
        <w:t>4</w:t>
      </w:r>
      <w:r>
        <w:rPr>
          <w:rFonts w:hint="eastAsia" w:ascii="方正仿宋_GBK" w:hAnsi="宋体" w:eastAsia="方正仿宋_GBK" w:cs="方正仿宋_GBK"/>
          <w:sz w:val="32"/>
          <w:szCs w:val="32"/>
        </w:rPr>
        <w:t>个区级诊疗中心（卒中中心、胸痛中心、创伤中心、急危重症孕产妇诊疗中心）及</w:t>
      </w:r>
      <w:r>
        <w:rPr>
          <w:rFonts w:ascii="方正仿宋_GBK" w:hAnsi="宋体" w:eastAsia="方正仿宋_GBK" w:cs="方正仿宋_GBK"/>
          <w:sz w:val="32"/>
          <w:szCs w:val="32"/>
        </w:rPr>
        <w:t>1</w:t>
      </w:r>
      <w:r>
        <w:rPr>
          <w:rFonts w:hint="eastAsia" w:ascii="方正仿宋_GBK" w:hAnsi="宋体" w:eastAsia="方正仿宋_GBK" w:cs="方正仿宋_GBK"/>
          <w:sz w:val="32"/>
          <w:szCs w:val="32"/>
        </w:rPr>
        <w:t>个</w:t>
      </w:r>
      <w:r>
        <w:rPr>
          <w:rFonts w:hint="eastAsia" w:ascii="方正仿宋_GBK" w:hAnsi="方正仿宋_GBK" w:eastAsia="方正仿宋_GBK" w:cs="方正仿宋_GBK"/>
          <w:bCs/>
          <w:sz w:val="32"/>
          <w:szCs w:val="32"/>
        </w:rPr>
        <w:t>重庆市住院医师规范化培训全科医学基地</w:t>
      </w:r>
      <w:r>
        <w:rPr>
          <w:rFonts w:hint="eastAsia" w:ascii="方正仿宋_GBK" w:hAnsi="宋体" w:eastAsia="方正仿宋_GBK" w:cs="方正仿宋_GBK"/>
          <w:sz w:val="32"/>
          <w:szCs w:val="32"/>
        </w:rPr>
        <w:t>。医疗综合指标在同级医院中位居前列。</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华文楷体" w:eastAsia="方正仿宋_GBK" w:cs="方正仿宋_GBK"/>
          <w:sz w:val="32"/>
          <w:szCs w:val="32"/>
        </w:rPr>
      </w:pPr>
      <w:r>
        <w:rPr>
          <w:rFonts w:hint="eastAsia" w:ascii="方正仿宋_GBK" w:hAnsi="方正仿宋_GBK" w:eastAsia="方正仿宋_GBK" w:cs="方正仿宋_GBK"/>
          <w:bCs/>
          <w:sz w:val="32"/>
          <w:szCs w:val="32"/>
        </w:rPr>
        <w:t>医院获</w:t>
      </w:r>
      <w:r>
        <w:rPr>
          <w:rFonts w:hint="eastAsia" w:ascii="方正仿宋_GBK" w:eastAsia="方正仿宋_GBK"/>
          <w:sz w:val="32"/>
          <w:szCs w:val="32"/>
        </w:rPr>
        <w:t>国家卫计委卫生发展研究中心—中国版县（区）级公立医院医院质量持续改进与评估体系项目研究试点医院之一（全国仅4家）；</w:t>
      </w:r>
      <w:r>
        <w:rPr>
          <w:rFonts w:hint="eastAsia" w:ascii="方正仿宋_GBK" w:hAnsi="方正仿宋_GBK" w:eastAsia="方正仿宋_GBK" w:cs="方正仿宋_GBK"/>
          <w:bCs/>
          <w:sz w:val="32"/>
          <w:szCs w:val="32"/>
        </w:rPr>
        <w:t>国家卫生计生委脑卒中筛查与防治基地医院“网络医院”、国家消化疾病临床医学研究中心网络成员；国家心血管病中心高血压专病医联体重庆市渝北区分中心建设单位；</w:t>
      </w:r>
      <w:r>
        <w:rPr>
          <w:rFonts w:hint="eastAsia" w:ascii="方正仿宋_GBK" w:eastAsia="方正仿宋_GBK"/>
          <w:sz w:val="32"/>
          <w:szCs w:val="32"/>
        </w:rPr>
        <w:t>国家爱婴医院；</w:t>
      </w:r>
      <w:r>
        <w:rPr>
          <w:rFonts w:hint="eastAsia" w:ascii="方正仿宋_GBK" w:hAnsi="宋体" w:eastAsia="方正仿宋_GBK" w:cs="方正仿宋_GBK"/>
          <w:sz w:val="32"/>
          <w:szCs w:val="32"/>
        </w:rPr>
        <w:t>与解放军</w:t>
      </w:r>
      <w:r>
        <w:rPr>
          <w:rFonts w:ascii="方正仿宋_GBK" w:hAnsi="宋体" w:eastAsia="方正仿宋_GBK" w:cs="方正仿宋_GBK"/>
          <w:sz w:val="32"/>
          <w:szCs w:val="32"/>
        </w:rPr>
        <w:t>301</w:t>
      </w:r>
      <w:r>
        <w:rPr>
          <w:rFonts w:hint="eastAsia" w:ascii="方正仿宋_GBK" w:hAnsi="宋体" w:eastAsia="方正仿宋_GBK" w:cs="方正仿宋_GBK"/>
          <w:sz w:val="32"/>
          <w:szCs w:val="32"/>
        </w:rPr>
        <w:t>医院合作，</w:t>
      </w:r>
      <w:r>
        <w:rPr>
          <w:rFonts w:hint="eastAsia" w:ascii="方正仿宋_GBK" w:hAnsi="宋体" w:eastAsia="方正仿宋_GBK" w:cs="方正仿宋_GBK"/>
          <w:kern w:val="0"/>
          <w:sz w:val="32"/>
          <w:szCs w:val="32"/>
        </w:rPr>
        <w:t>建立渝北区远程医疗中心，实现“三甲医院”到基层医院的互联互通；与西京消化病医院（国家消化系统疾病临床医学研究中心）合作，成立西京消化病医院渝北整合医学中心暨消化系统疾病远程会诊中心</w:t>
      </w:r>
      <w:r>
        <w:rPr>
          <w:rFonts w:hint="eastAsia" w:ascii="方正仿宋_GBK" w:hAnsi="宋体" w:eastAsia="方正仿宋_GBK" w:cs="方正仿宋_GBK"/>
          <w:sz w:val="32"/>
          <w:szCs w:val="32"/>
        </w:rPr>
        <w:t>，</w:t>
      </w:r>
      <w:r>
        <w:rPr>
          <w:rFonts w:hint="eastAsia" w:ascii="方正仿宋_GBK" w:hAnsi="宋体" w:eastAsia="方正仿宋_GBK" w:cs="方正仿宋_GBK"/>
          <w:kern w:val="0"/>
          <w:sz w:val="32"/>
          <w:szCs w:val="32"/>
        </w:rPr>
        <w:t>建立了消化系统疾病整合医学诊疗模式；</w:t>
      </w:r>
      <w:r>
        <w:rPr>
          <w:rFonts w:hint="eastAsia" w:ascii="方正仿宋_GBK" w:hAnsi="方正仿宋_GBK" w:eastAsia="方正仿宋_GBK" w:cs="方正仿宋_GBK"/>
          <w:bCs/>
          <w:sz w:val="32"/>
          <w:szCs w:val="32"/>
        </w:rPr>
        <w:t>重庆市首批耐药监测网核心网成员单位；重庆医药高等专科学院非直管附属医院；</w:t>
      </w:r>
      <w:r>
        <w:rPr>
          <w:rFonts w:hint="eastAsia" w:ascii="方正仿宋_GBK" w:hAnsi="华文楷体" w:eastAsia="方正仿宋_GBK" w:cs="方正仿宋_GBK"/>
          <w:sz w:val="32"/>
          <w:szCs w:val="32"/>
        </w:rPr>
        <w:t>与重医附一院、三医大大坪医院及市急救中心合作成为胸痛中心网络医院。</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医院开展新技术、新项目167项，其中胰十二指肠切除（胰腺癌）根治术、腹腔镜下结、直肠癌根治术、食道癌根治术、去大骨板减压术、经皮肾钬激光碎石取石术、全髋（膝）置换术、退行性脊柱侧弯矫形术、经腹宫颈癌根治术、下腔静脉内网植入术、脑血管支架植入术、冠状动脉造影支架植入术、食道支架植入术、肝癌化疗栓塞术、脾动脉栓塞术、内窥镜下逆行胰腺胆管造影取石术（ERCP）</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Cs/>
          <w:sz w:val="32"/>
          <w:szCs w:val="32"/>
        </w:rPr>
        <w:t>遗传病和病原体分子诊断等技术独具特色，为医院业务的腾飞奠定了基础。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eastAsia="方正仿宋_GBK"/>
          <w:sz w:val="32"/>
          <w:szCs w:val="32"/>
        </w:rPr>
      </w:pPr>
      <w:r>
        <w:rPr>
          <w:rFonts w:hint="eastAsia" w:ascii="方正仿宋_GBK" w:hAnsi="方正仿宋_GBK" w:eastAsia="方正仿宋_GBK" w:cs="方正仿宋_GBK"/>
          <w:bCs/>
          <w:sz w:val="32"/>
          <w:szCs w:val="32"/>
        </w:rPr>
        <w:t>医院成</w:t>
      </w:r>
      <w:r>
        <w:rPr>
          <w:rFonts w:hint="eastAsia" w:ascii="方正仿宋_GBK" w:hAnsi="方正仿宋_GBK" w:eastAsia="方正仿宋_GBK" w:cs="方正仿宋_GBK"/>
          <w:sz w:val="32"/>
          <w:szCs w:val="32"/>
        </w:rPr>
        <w:t>立仙桃整合医学研究所。获得</w:t>
      </w:r>
      <w:r>
        <w:rPr>
          <w:rFonts w:hint="eastAsia" w:ascii="方正仿宋_GBK" w:eastAsia="方正仿宋_GBK"/>
          <w:sz w:val="32"/>
          <w:szCs w:val="32"/>
        </w:rPr>
        <w:t>国家级自然科学基金课题1项，参与国家级科研课题2项，获准市级科研课题10余项；</w:t>
      </w:r>
      <w:r>
        <w:rPr>
          <w:rFonts w:hint="eastAsia" w:ascii="方正仿宋_GBK" w:eastAsia="方正仿宋_GBK"/>
          <w:sz w:val="32"/>
          <w:szCs w:val="32"/>
          <w:lang w:eastAsia="zh-CN"/>
        </w:rPr>
        <w:t>近</w:t>
      </w:r>
      <w:r>
        <w:rPr>
          <w:rFonts w:hint="eastAsia" w:ascii="方正仿宋_GBK" w:eastAsia="方正仿宋_GBK"/>
          <w:sz w:val="32"/>
          <w:szCs w:val="32"/>
          <w:lang w:val="en-US" w:eastAsia="zh-CN"/>
        </w:rPr>
        <w:t>3年</w:t>
      </w:r>
      <w:r>
        <w:rPr>
          <w:rFonts w:hint="eastAsia" w:ascii="方正仿宋_GBK" w:eastAsia="方正仿宋_GBK"/>
          <w:sz w:val="32"/>
          <w:szCs w:val="32"/>
        </w:rPr>
        <w:t>在各种杂志公开发表医学论文196篇，其中SCI收录论文8篇、CSCD及中文核心期刊论文15篇。接收重庆医药高等专科学院等17所大中专院校的医疗、护理、康复、超声影像、检验专业的实习学生770人，基层医院进修生94人，住院医师规范化培训基地累计招收学员15人次；举办市、区级继续医学教育培训班及业务讲座共计54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Calibri" w:eastAsia="方正仿宋_GBK"/>
          <w:sz w:val="32"/>
          <w:szCs w:val="32"/>
        </w:rPr>
      </w:pPr>
      <w:r>
        <w:rPr>
          <w:rFonts w:hint="eastAsia" w:ascii="方正仿宋_GBK" w:eastAsia="方正仿宋_GBK"/>
          <w:sz w:val="32"/>
          <w:szCs w:val="32"/>
        </w:rPr>
        <w:t>医院拥</w:t>
      </w:r>
      <w:r>
        <w:rPr>
          <w:rFonts w:hint="eastAsia" w:ascii="方正仿宋_GBK" w:hAnsi="方正仿宋_GBK" w:eastAsia="方正仿宋_GBK" w:cs="方正仿宋_GBK"/>
          <w:sz w:val="32"/>
          <w:szCs w:val="32"/>
        </w:rPr>
        <w:t>有</w:t>
      </w:r>
      <w:r>
        <w:rPr>
          <w:rFonts w:hint="eastAsia" w:ascii="方正仿宋_GBK" w:hAnsi="Calibri" w:eastAsia="方正仿宋_GBK"/>
          <w:sz w:val="32"/>
          <w:szCs w:val="32"/>
        </w:rPr>
        <w:t>1.5T核磁共振仪、十六排螺旋CT机、数字化移动C型臂、CR、DR、彩色多普勒超声诊断仪、钬激光碎石系统、腹腔镜、宫腔镜、电子胃镜、电子结肠镜、胶囊内窥镜、纤支镜、关节镜、胰十二指肠镜、胆道镜、冰冻切片机、全自动生化分析仪、血透仪及胎儿全程监护系统等大型医疗设备420台（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eastAsia="方正仿宋_GBK"/>
          <w:sz w:val="32"/>
          <w:szCs w:val="32"/>
        </w:rPr>
      </w:pPr>
      <w:r>
        <w:rPr>
          <w:rFonts w:hint="eastAsia" w:ascii="方正仿宋_GBK" w:eastAsia="方正仿宋_GBK"/>
          <w:sz w:val="32"/>
          <w:szCs w:val="32"/>
        </w:rPr>
        <w:t>2010年，医院被重庆市政府纳入“三甲”医院创建单位。新医院位于重庆两江新区中央公园旁、占地面积154亩，总规划建筑面积约22万平方米，一期建成约17万平方米，总投资约12亿元人民币，1490张病床的现代化医院正全面建设，预计2019年建成投入使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渝北区人民医院全科医学科（急诊科）主要负责院前急救和门诊留察工作。科室技术力量雄厚，现有医护人员40人，其中副主任医师4名，主治医师10名，护理主管护师3名，护士20名，具有丰富的临床急诊急救经验。科室设有抢救病床6张，观察病床30张，输液座椅25张。设备先进，配备有床旁呼叫系统、多功能心电监护仪、心电图机、电除颤仪、全自动呼吸机和自动洗胃机等先进急救设备。技术实力雄厚，对脑血管病、心肌梗塞、心律失常、心力衰竭、呼吸衰竭、支气管哮喘、各种出血、休克、中毒、高热、溺水和电击伤等危急重症抢救治疗经验丰富，技术精湛，效果显著。对大型灾害性卫生事件的急救技术和应急能力准备充分。本科室拥有急救专用车4部，24小时全天候提供医疗服务和急诊救护。</w:t>
      </w:r>
    </w:p>
    <w:p>
      <w:pPr>
        <w:keepNext w:val="0"/>
        <w:keepLines w:val="0"/>
        <w:pageBreakBefore w:val="0"/>
        <w:widowControl/>
        <w:shd w:val="clear" w:color="auto" w:fill="FDFDFD"/>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渝北区</w:t>
      </w:r>
      <w:r>
        <w:rPr>
          <w:rFonts w:hint="eastAsia" w:ascii="方正仿宋_GBK" w:hAnsi="宋体" w:eastAsia="方正仿宋_GBK" w:cs="宋体"/>
          <w:kern w:val="0"/>
          <w:sz w:val="32"/>
          <w:szCs w:val="32"/>
        </w:rPr>
        <w:t>双龙湖社区卫生服务中心是一家集预防、医疗、保健、康复、健康教育、计划生育技术服务等六大功能于一体的一级综合性医院，先后经市、区验收评审为“爱婴医院”、“放心药房”、“优质服务医院”是渝北区唯一国家示范化社区卫生服务中心。</w:t>
      </w:r>
    </w:p>
    <w:p>
      <w:pPr>
        <w:keepNext w:val="0"/>
        <w:keepLines w:val="0"/>
        <w:pageBreakBefore w:val="0"/>
        <w:widowControl/>
        <w:shd w:val="clear" w:color="auto" w:fill="FDFDFD"/>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lang w:eastAsia="zh-CN"/>
        </w:rPr>
        <w:t>服务中心</w:t>
      </w:r>
      <w:r>
        <w:rPr>
          <w:rFonts w:hint="eastAsia" w:ascii="方正仿宋_GBK" w:hAnsi="宋体" w:eastAsia="方正仿宋_GBK" w:cs="宋体"/>
          <w:kern w:val="0"/>
          <w:sz w:val="32"/>
          <w:szCs w:val="32"/>
        </w:rPr>
        <w:t>开设临床科室9个，医技科室3个，公卫科室4个，后勤服务科室5个，现有职工123人，其中专业技术人员83人。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方正仿宋_GBK" w:hAnsi="宋体" w:eastAsia="方正仿宋_GBK" w:cs="宋体"/>
          <w:kern w:val="0"/>
          <w:sz w:val="32"/>
          <w:szCs w:val="32"/>
        </w:rPr>
      </w:pPr>
      <w:r>
        <w:rPr>
          <w:rFonts w:hint="eastAsia" w:ascii="方正仿宋_GBK" w:hAnsi="宋体" w:eastAsia="方正仿宋_GBK" w:cs="宋体"/>
          <w:kern w:val="0"/>
          <w:sz w:val="32"/>
          <w:szCs w:val="32"/>
        </w:rPr>
        <w:t>渝北区双凤桥社区卫生服务中心是2002年首批通过国家审批的规范化社区卫生服务机构。辖区 61.3平方公里，覆盖双凤桥、两路街道19个居委会、6个村。下辖7个社区卫生服务站，3个标准化村卫生室。现有职工126人，其中副高4人，中级职称15人，卫技人员92人。设置有全科诊室、中医科室、口腔科、康复科、公卫所、信息科。有DR电视系统照光机，全自动生化分析仪、全自动血球分析仪、血流变仪、微量元素分析仪、彩超、电子阴道镜、利普刀、微波治疗仪、麻醉机，康复理疗等高科技医疗设备。</w:t>
      </w:r>
    </w:p>
    <w:p>
      <w:pPr>
        <w:pStyle w:val="7"/>
        <w:keepNext w:val="0"/>
        <w:keepLines w:val="0"/>
        <w:pageBreakBefore w:val="0"/>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ascii="方正仿宋简体" w:hAnsi="宋体" w:eastAsia="方正仿宋简体" w:cs="宋体"/>
          <w:sz w:val="28"/>
          <w:szCs w:val="28"/>
        </w:rPr>
      </w:pPr>
    </w:p>
    <w:sectPr>
      <w:headerReference r:id="rId3" w:type="default"/>
      <w:footerReference r:id="rId4" w:type="default"/>
      <w:pgSz w:w="11906" w:h="16838"/>
      <w:pgMar w:top="1814" w:right="1757" w:bottom="1814" w:left="175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i91E0AAAAAIBAAAPAAAAAAAAAAEA&#10;IAAAACIAAABkcnMvZG93bnJldi54bWxQSwECFAAUAAAACACHTuJA/NO01d4BAACyAwAADgAAAAAA&#10;AAABACAAAAAfAQAAZHJzL2Uyb0RvYy54bWxQSwUGAAAAAAYABgBZAQAAbw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4218305" cy="340360"/>
          <wp:effectExtent l="0" t="0" r="1079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218305" cy="34036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77"/>
    <w:rsid w:val="00131746"/>
    <w:rsid w:val="002C0D29"/>
    <w:rsid w:val="002C1A6B"/>
    <w:rsid w:val="0045593E"/>
    <w:rsid w:val="007C21C2"/>
    <w:rsid w:val="00807359"/>
    <w:rsid w:val="0085181E"/>
    <w:rsid w:val="009A6E77"/>
    <w:rsid w:val="00B432EA"/>
    <w:rsid w:val="00C2650B"/>
    <w:rsid w:val="00DD39ED"/>
    <w:rsid w:val="00DF5A91"/>
    <w:rsid w:val="00E129B7"/>
    <w:rsid w:val="00EA38CB"/>
    <w:rsid w:val="0F29760E"/>
    <w:rsid w:val="1A9D0FAD"/>
    <w:rsid w:val="20C74377"/>
    <w:rsid w:val="27176DF9"/>
    <w:rsid w:val="2F014610"/>
    <w:rsid w:val="385E5E1B"/>
    <w:rsid w:val="3C6E15FD"/>
    <w:rsid w:val="45741A21"/>
    <w:rsid w:val="470948E2"/>
    <w:rsid w:val="47A41255"/>
    <w:rsid w:val="48862F06"/>
    <w:rsid w:val="5259137B"/>
    <w:rsid w:val="53215415"/>
    <w:rsid w:val="55206201"/>
    <w:rsid w:val="552E461D"/>
    <w:rsid w:val="55A868C0"/>
    <w:rsid w:val="5AC85E3A"/>
    <w:rsid w:val="5B125570"/>
    <w:rsid w:val="666E1320"/>
    <w:rsid w:val="68141716"/>
    <w:rsid w:val="69556039"/>
    <w:rsid w:val="6A692F5D"/>
    <w:rsid w:val="6D301114"/>
    <w:rsid w:val="6EF036E0"/>
    <w:rsid w:val="731A4880"/>
    <w:rsid w:val="76661829"/>
    <w:rsid w:val="77477C9A"/>
    <w:rsid w:val="79FC3C36"/>
    <w:rsid w:val="7C941FA5"/>
    <w:rsid w:val="7D8D7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Char"/>
    <w:basedOn w:val="5"/>
    <w:link w:val="4"/>
    <w:semiHidden/>
    <w:qFormat/>
    <w:uiPriority w:val="99"/>
    <w:rPr>
      <w:rFonts w:ascii="Times New Roman" w:hAnsi="Times New Roman" w:eastAsia="宋体" w:cs="Times New Roman"/>
      <w:kern w:val="2"/>
      <w:sz w:val="18"/>
      <w:szCs w:val="18"/>
    </w:rPr>
  </w:style>
  <w:style w:type="character" w:customStyle="1" w:styleId="9">
    <w:name w:val="页脚 Char"/>
    <w:basedOn w:val="5"/>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537</Words>
  <Characters>3065</Characters>
  <Lines>25</Lines>
  <Paragraphs>7</Paragraphs>
  <TotalTime>0</TotalTime>
  <ScaleCrop>false</ScaleCrop>
  <LinksUpToDate>false</LinksUpToDate>
  <CharactersWithSpaces>3595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2018-04-23T06:15:00Z</dcterms:created>
  <dc:creator>User</dc:creator>
  <cp:lastModifiedBy>tiger</cp:lastModifiedBy>
  <dcterms:modified xsi:type="dcterms:W3CDTF">2018-05-25T02:26:38Z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