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color w:val="00000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>附件</w:t>
      </w:r>
      <w:r>
        <w:rPr>
          <w:rFonts w:ascii="黑体" w:hAnsi="宋体" w:eastAsia="黑体"/>
          <w:b/>
          <w:color w:val="000000"/>
          <w:sz w:val="32"/>
          <w:szCs w:val="32"/>
        </w:rPr>
        <w:t>3</w:t>
      </w:r>
      <w:r>
        <w:rPr>
          <w:rFonts w:ascii="宋体" w:hAnsi="宋体"/>
          <w:b/>
          <w:color w:val="000000"/>
          <w:sz w:val="44"/>
          <w:szCs w:val="44"/>
        </w:rPr>
        <w:t xml:space="preserve">        </w:t>
      </w:r>
      <w:r>
        <w:rPr>
          <w:rFonts w:hint="eastAsia" w:ascii="宋体" w:hAnsi="宋体"/>
          <w:b/>
          <w:color w:val="000000"/>
          <w:sz w:val="44"/>
          <w:szCs w:val="44"/>
        </w:rPr>
        <w:t>重庆市卫生系列（药护技医技副高）级专业技术职务任职资格评审综合情况（公示）表</w:t>
      </w:r>
    </w:p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hint="eastAsia" w:ascii="方正仿宋_GBK" w:hAnsi="Times New Roman" w:eastAsia="方正仿宋_GBK"/>
          <w:color w:val="000000"/>
          <w:sz w:val="28"/>
          <w:szCs w:val="28"/>
        </w:rPr>
        <w:t>填表人签字：</w:t>
      </w:r>
    </w:p>
    <w:tbl>
      <w:tblPr>
        <w:tblStyle w:val="10"/>
        <w:tblW w:w="22631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41"/>
        <w:gridCol w:w="993"/>
        <w:gridCol w:w="425"/>
        <w:gridCol w:w="567"/>
        <w:gridCol w:w="425"/>
        <w:gridCol w:w="142"/>
        <w:gridCol w:w="901"/>
        <w:gridCol w:w="91"/>
        <w:gridCol w:w="1046"/>
        <w:gridCol w:w="939"/>
        <w:gridCol w:w="1275"/>
        <w:gridCol w:w="993"/>
        <w:gridCol w:w="992"/>
        <w:gridCol w:w="850"/>
        <w:gridCol w:w="284"/>
        <w:gridCol w:w="709"/>
        <w:gridCol w:w="992"/>
        <w:gridCol w:w="709"/>
        <w:gridCol w:w="283"/>
        <w:gridCol w:w="851"/>
        <w:gridCol w:w="2976"/>
        <w:gridCol w:w="77"/>
        <w:gridCol w:w="207"/>
        <w:gridCol w:w="2126"/>
        <w:gridCol w:w="561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20" w:lineRule="exact"/>
              <w:ind w:firstLine="840" w:firstLineChars="350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侯晓燕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66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7746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1981.9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最高学历（学位）</w:t>
            </w:r>
            <w:r>
              <w:rPr>
                <w:rFonts w:ascii="方正仿宋_GBK" w:hAnsi="Times New Roman" w:eastAsia="方正仿宋_GBK"/>
                <w:color w:val="000000"/>
                <w:szCs w:val="21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本科（学士）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项目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2013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2017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非公单位及流动人员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2007.07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临床工作时间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（周）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45</w:t>
            </w: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周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44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42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44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45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2013.05</w:t>
            </w: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取得主管检验师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2013.05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检验人次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18850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18800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21900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24560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26500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医德医风满意度（</w:t>
            </w: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%</w:t>
            </w: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 xml:space="preserve"> 96% 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检验报告准确率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2976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811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重庆市沙坪坝区人民医院</w:t>
            </w:r>
            <w:r>
              <w:rPr>
                <w:rFonts w:ascii="方正仿宋_GBK" w:eastAsia="方正仿宋_GBK"/>
                <w:color w:val="000000"/>
                <w:szCs w:val="21"/>
              </w:rPr>
              <w:t xml:space="preserve">  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主管检验师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开展新项目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</w:t>
            </w:r>
          </w:p>
        </w:tc>
        <w:tc>
          <w:tcPr>
            <w:tcW w:w="2976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/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参加院内会诊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2976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2018.07   66</w:t>
            </w: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分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带教实习生、进修生、规培生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241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</w:rPr>
              <w:t>继续教育情况</w:t>
            </w:r>
          </w:p>
        </w:tc>
        <w:tc>
          <w:tcPr>
            <w:tcW w:w="246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合格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专题讲座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40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4819" w:type="dxa"/>
            <w:gridSpan w:val="7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临床医学检验技术副主任技师</w:t>
            </w:r>
            <w:r>
              <w:rPr>
                <w:rFonts w:ascii="方正仿宋_GBK" w:hAnsi="Times New Roman" w:eastAsia="方正仿宋_GBK"/>
                <w:color w:val="000000"/>
                <w:szCs w:val="21"/>
              </w:rPr>
              <w:t xml:space="preserve">  </w:t>
            </w: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副高级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带教指导下级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7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22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97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7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9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13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\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746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7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2007.7</w:t>
            </w: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河北工程学院</w:t>
            </w: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医学检验</w:t>
            </w:r>
          </w:p>
        </w:tc>
        <w:tc>
          <w:tcPr>
            <w:tcW w:w="9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三年</w:t>
            </w:r>
          </w:p>
        </w:tc>
        <w:tc>
          <w:tcPr>
            <w:tcW w:w="113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专科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100761200406001896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12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127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2007.7</w:t>
            </w: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河北北方学院</w:t>
            </w: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医学检验</w:t>
            </w:r>
          </w:p>
        </w:tc>
        <w:tc>
          <w:tcPr>
            <w:tcW w:w="9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三年</w:t>
            </w:r>
          </w:p>
        </w:tc>
        <w:tc>
          <w:tcPr>
            <w:tcW w:w="113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本科学士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100921200705001180</w:t>
            </w:r>
          </w:p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1009242007001180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免疫球蛋白水平在慢性乙型肝炎患者检验中的临床价值分析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东方食疗与保健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2017.10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127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66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2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BNP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、</w:t>
            </w:r>
            <w:r>
              <w:rPr>
                <w:rFonts w:ascii="方正仿宋_GBK" w:eastAsia="方正仿宋_GBK"/>
                <w:color w:val="000000"/>
                <w:szCs w:val="21"/>
              </w:rPr>
              <w:t>cTnI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在肺炎合并心力衰竭病人血液中的表达及意义</w:t>
            </w: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医师在线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2018.1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7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  <w:bookmarkStart w:id="0" w:name="_GoBack"/>
            <w:bookmarkEnd w:id="0"/>
            <w:r>
              <w:rPr>
                <w:rFonts w:ascii="方正仿宋_GBK" w:eastAsia="方正仿宋_GBK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2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</w:trPr>
        <w:tc>
          <w:tcPr>
            <w:tcW w:w="8222" w:type="dxa"/>
            <w:gridSpan w:val="1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993" w:type="dxa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2011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年</w:t>
            </w: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至</w:t>
            </w:r>
            <w:r>
              <w:rPr>
                <w:rFonts w:ascii="方正仿宋_GBK" w:eastAsia="方正仿宋_GBK"/>
                <w:color w:val="000000"/>
                <w:szCs w:val="21"/>
              </w:rPr>
              <w:t>2014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年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参与我院二级甲等综合医院创建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2004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年</w:t>
            </w: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月顺利通过二级甲等综合医院创建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参与</w:t>
            </w:r>
          </w:p>
        </w:tc>
        <w:tc>
          <w:tcPr>
            <w:tcW w:w="326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993" w:type="dxa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2017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年至</w:t>
            </w:r>
            <w:r>
              <w:rPr>
                <w:rFonts w:ascii="方正仿宋_GBK" w:eastAsia="方正仿宋_GBK"/>
                <w:color w:val="000000"/>
                <w:szCs w:val="21"/>
              </w:rPr>
              <w:t>2018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年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参与我院二级甲等综合医院复评工作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2007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年</w:t>
            </w:r>
            <w:r>
              <w:rPr>
                <w:rFonts w:ascii="方正仿宋_GBK" w:eastAsia="方正仿宋_GBK"/>
                <w:color w:val="000000"/>
                <w:szCs w:val="21"/>
              </w:rPr>
              <w:t>6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月顺利通过二级甲等综合医院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复评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参与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1418" w:type="dxa"/>
            <w:gridSpan w:val="2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2001.9.1-2004.7.1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ind w:left="420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医学检验专科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left="420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河北工程学院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100761200406001896</w:t>
            </w:r>
          </w:p>
        </w:tc>
        <w:tc>
          <w:tcPr>
            <w:tcW w:w="993" w:type="dxa"/>
            <w:vAlign w:val="center"/>
          </w:tcPr>
          <w:p>
            <w:pPr>
              <w:ind w:firstLine="360" w:firstLineChars="150"/>
              <w:rPr>
                <w:rFonts w:ascii="方正仿宋_GBK" w:hAnsi="Times New Roman" w:eastAsia="方正仿宋_GBK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418" w:type="dxa"/>
            <w:gridSpan w:val="2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2004.9.1-2007.7.1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ind w:left="420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医学检验本科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left="420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河北北方学院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100921200705001180</w:t>
            </w:r>
          </w:p>
          <w:p>
            <w:pPr>
              <w:spacing w:line="200" w:lineRule="exac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1009242007001180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486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2018.9.13-2018.9.17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222" w:type="dxa"/>
            <w:gridSpan w:val="1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746" w:type="dxa"/>
            <w:gridSpan w:val="8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746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侯晓燕同志所有申报内容真实有效，同意推荐。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8" w:type="dxa"/>
            <w:gridSpan w:val="2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2007.9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.1至</w:t>
            </w:r>
            <w:r>
              <w:rPr>
                <w:rFonts w:ascii="方正仿宋_GBK" w:eastAsia="方正仿宋_GBK"/>
                <w:color w:val="000000"/>
                <w:szCs w:val="21"/>
              </w:rPr>
              <w:t>2009.7.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检验师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重庆市济仁医院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746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8" w:type="dxa"/>
            <w:gridSpan w:val="2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2009.7.21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至</w:t>
            </w:r>
          </w:p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2013.5.29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检验师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重庆市沙坪坝区人民医院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746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8" w:type="dxa"/>
            <w:gridSpan w:val="2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2013.5.30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至今</w:t>
            </w:r>
          </w:p>
        </w:tc>
        <w:tc>
          <w:tcPr>
            <w:tcW w:w="24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主管检验师</w:t>
            </w:r>
          </w:p>
        </w:tc>
        <w:tc>
          <w:tcPr>
            <w:tcW w:w="21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重庆市沙坪坝区人民医院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  <w:r>
        <w:rPr>
          <w:rFonts w:hint="eastAsia" w:ascii="方正仿宋_GBK" w:hAnsi="Times New Roman" w:eastAsia="方正仿宋_GBK"/>
          <w:color w:val="000000"/>
          <w:szCs w:val="21"/>
        </w:rPr>
        <w:t>注：</w:t>
      </w:r>
      <w:r>
        <w:rPr>
          <w:rFonts w:ascii="方正仿宋_GBK" w:hAnsi="Times New Roman" w:eastAsia="方正仿宋_GBK"/>
          <w:color w:val="000000"/>
          <w:szCs w:val="21"/>
        </w:rPr>
        <w:t>1.</w:t>
      </w:r>
      <w:r>
        <w:rPr>
          <w:rFonts w:hint="eastAsia" w:ascii="方正仿宋_GBK" w:hAnsi="Times New Roman" w:eastAsia="方正仿宋_GBK"/>
          <w:color w:val="000000"/>
          <w:szCs w:val="21"/>
        </w:rPr>
        <w:t>本表由申报人填写，并亲笔签名，使用</w:t>
      </w:r>
      <w:r>
        <w:rPr>
          <w:rFonts w:ascii="方正仿宋_GBK" w:hAnsi="Times New Roman" w:eastAsia="方正仿宋_GBK"/>
          <w:color w:val="000000"/>
          <w:szCs w:val="21"/>
        </w:rPr>
        <w:t>A3</w:t>
      </w:r>
      <w:r>
        <w:rPr>
          <w:rFonts w:hint="eastAsia" w:ascii="方正仿宋_GBK" w:hAnsi="Times New Roman" w:eastAsia="方正仿宋_GBK"/>
          <w:color w:val="000000"/>
          <w:szCs w:val="21"/>
        </w:rPr>
        <w:t>纸打印。</w:t>
      </w:r>
      <w:r>
        <w:rPr>
          <w:rFonts w:ascii="方正仿宋_GBK" w:hAnsi="Times New Roman" w:eastAsia="方正仿宋_GBK"/>
          <w:color w:val="000000"/>
          <w:szCs w:val="21"/>
        </w:rPr>
        <w:t>2.</w:t>
      </w:r>
      <w:r>
        <w:rPr>
          <w:rFonts w:hint="eastAsia" w:ascii="方正仿宋_GBK" w:hAnsi="Times New Roman" w:eastAsia="方正仿宋_GBK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hAnsi="Times New Roman" w:eastAsia="方正仿宋_GBK"/>
          <w:color w:val="000000"/>
          <w:szCs w:val="21"/>
        </w:rPr>
        <w:t>3.</w:t>
      </w:r>
      <w:r>
        <w:rPr>
          <w:rFonts w:hint="eastAsia" w:ascii="方正仿宋_GBK" w:hAnsi="Times New Roman" w:eastAsia="方正仿宋_GBK"/>
          <w:color w:val="000000"/>
          <w:szCs w:val="21"/>
        </w:rPr>
        <w:t>任现职以来公开发表论文、著作在</w:t>
      </w:r>
      <w:r>
        <w:rPr>
          <w:rFonts w:ascii="方正仿宋_GBK" w:hAnsi="Times New Roman" w:eastAsia="方正仿宋_GBK"/>
          <w:color w:val="000000"/>
          <w:szCs w:val="21"/>
        </w:rPr>
        <w:t>5</w:t>
      </w:r>
      <w:r>
        <w:rPr>
          <w:rFonts w:hint="eastAsia" w:ascii="方正仿宋_GBK" w:hAnsi="Times New Roman" w:eastAsia="方正仿宋_GBK"/>
          <w:color w:val="000000"/>
          <w:szCs w:val="21"/>
        </w:rPr>
        <w:t>篇及其以上的，请另附页。文章如非以第一作者（通讯</w:t>
      </w:r>
      <w:r>
        <w:rPr>
          <w:rFonts w:ascii="方正仿宋_GBK" w:hAnsi="Times New Roman" w:eastAsia="方正仿宋_GBK"/>
          <w:color w:val="000000"/>
          <w:szCs w:val="21"/>
        </w:rPr>
        <w:t>/</w:t>
      </w:r>
      <w:r>
        <w:rPr>
          <w:rFonts w:hint="eastAsia" w:ascii="方正仿宋_GBK" w:hAnsi="Times New Roman" w:eastAsia="方正仿宋_GBK"/>
          <w:color w:val="000000"/>
          <w:szCs w:val="21"/>
        </w:rPr>
        <w:t>通信作者）发表，或在非法期刊、增刊上发表的，不填入本表；</w:t>
      </w:r>
      <w:r>
        <w:rPr>
          <w:rFonts w:ascii="方正仿宋_GBK" w:hAnsi="Times New Roman" w:eastAsia="方正仿宋_GBK"/>
          <w:color w:val="000000"/>
          <w:szCs w:val="21"/>
        </w:rPr>
        <w:t>4.</w:t>
      </w:r>
      <w:r>
        <w:rPr>
          <w:rFonts w:hint="eastAsia" w:ascii="方正仿宋_GBK" w:hAnsi="Times New Roman" w:eastAsia="方正仿宋_GBK"/>
          <w:color w:val="000000"/>
          <w:szCs w:val="21"/>
        </w:rPr>
        <w:t>任现职以来工作量和其他主要业绩均填写了示例，申报人员应根据实际情况填写。</w:t>
      </w:r>
    </w:p>
    <w:p>
      <w:pPr>
        <w:widowControl/>
        <w:jc w:val="left"/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304" w:right="1304" w:bottom="1304" w:left="130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5BC"/>
    <w:rsid w:val="00000AF2"/>
    <w:rsid w:val="00030356"/>
    <w:rsid w:val="0003228F"/>
    <w:rsid w:val="00034504"/>
    <w:rsid w:val="000531BC"/>
    <w:rsid w:val="0005655F"/>
    <w:rsid w:val="00081217"/>
    <w:rsid w:val="00084BD8"/>
    <w:rsid w:val="00091B0C"/>
    <w:rsid w:val="00091B76"/>
    <w:rsid w:val="000D195C"/>
    <w:rsid w:val="000D62E5"/>
    <w:rsid w:val="000D726C"/>
    <w:rsid w:val="000F4625"/>
    <w:rsid w:val="000F6F6F"/>
    <w:rsid w:val="00137EA3"/>
    <w:rsid w:val="00146444"/>
    <w:rsid w:val="001700DD"/>
    <w:rsid w:val="00170A8C"/>
    <w:rsid w:val="001A351C"/>
    <w:rsid w:val="001A5C30"/>
    <w:rsid w:val="001A7E1C"/>
    <w:rsid w:val="001B3752"/>
    <w:rsid w:val="001F7F5B"/>
    <w:rsid w:val="0022087F"/>
    <w:rsid w:val="00224B53"/>
    <w:rsid w:val="00224DC8"/>
    <w:rsid w:val="00226F08"/>
    <w:rsid w:val="00227326"/>
    <w:rsid w:val="00231CFA"/>
    <w:rsid w:val="00233BE6"/>
    <w:rsid w:val="00255341"/>
    <w:rsid w:val="00257B97"/>
    <w:rsid w:val="002765F2"/>
    <w:rsid w:val="00296197"/>
    <w:rsid w:val="002A3CCE"/>
    <w:rsid w:val="002B5754"/>
    <w:rsid w:val="002C10AB"/>
    <w:rsid w:val="002E1576"/>
    <w:rsid w:val="002E6286"/>
    <w:rsid w:val="002F2E45"/>
    <w:rsid w:val="003115FE"/>
    <w:rsid w:val="00340027"/>
    <w:rsid w:val="00360F6D"/>
    <w:rsid w:val="00363F1E"/>
    <w:rsid w:val="00371B67"/>
    <w:rsid w:val="00386407"/>
    <w:rsid w:val="003B1644"/>
    <w:rsid w:val="003E70D7"/>
    <w:rsid w:val="00400735"/>
    <w:rsid w:val="00401640"/>
    <w:rsid w:val="00405279"/>
    <w:rsid w:val="00436CE4"/>
    <w:rsid w:val="00443706"/>
    <w:rsid w:val="00444CBF"/>
    <w:rsid w:val="004510DC"/>
    <w:rsid w:val="00462BB3"/>
    <w:rsid w:val="004801B4"/>
    <w:rsid w:val="00480E5A"/>
    <w:rsid w:val="00481DD2"/>
    <w:rsid w:val="0048251E"/>
    <w:rsid w:val="004837C2"/>
    <w:rsid w:val="004937EC"/>
    <w:rsid w:val="00494D79"/>
    <w:rsid w:val="004B38FC"/>
    <w:rsid w:val="004B5FAD"/>
    <w:rsid w:val="004C402D"/>
    <w:rsid w:val="004D42D3"/>
    <w:rsid w:val="005148EF"/>
    <w:rsid w:val="005233C0"/>
    <w:rsid w:val="005449CC"/>
    <w:rsid w:val="0057457B"/>
    <w:rsid w:val="00591AC3"/>
    <w:rsid w:val="005A1259"/>
    <w:rsid w:val="005B387F"/>
    <w:rsid w:val="005B6855"/>
    <w:rsid w:val="005D43C2"/>
    <w:rsid w:val="005D4C21"/>
    <w:rsid w:val="00607630"/>
    <w:rsid w:val="006112A7"/>
    <w:rsid w:val="00617A79"/>
    <w:rsid w:val="006306D4"/>
    <w:rsid w:val="00630EA5"/>
    <w:rsid w:val="006355A1"/>
    <w:rsid w:val="00640061"/>
    <w:rsid w:val="00664E3E"/>
    <w:rsid w:val="006726E1"/>
    <w:rsid w:val="006804BD"/>
    <w:rsid w:val="006829BF"/>
    <w:rsid w:val="00694D02"/>
    <w:rsid w:val="006A3E05"/>
    <w:rsid w:val="006E65C9"/>
    <w:rsid w:val="007047C9"/>
    <w:rsid w:val="00704A44"/>
    <w:rsid w:val="007357A8"/>
    <w:rsid w:val="00746A59"/>
    <w:rsid w:val="0076353E"/>
    <w:rsid w:val="0076661E"/>
    <w:rsid w:val="007708C3"/>
    <w:rsid w:val="0077116D"/>
    <w:rsid w:val="007825B9"/>
    <w:rsid w:val="00784AE0"/>
    <w:rsid w:val="00790E4C"/>
    <w:rsid w:val="007B1457"/>
    <w:rsid w:val="007C0C5F"/>
    <w:rsid w:val="007F261A"/>
    <w:rsid w:val="0081218A"/>
    <w:rsid w:val="008145A4"/>
    <w:rsid w:val="00845413"/>
    <w:rsid w:val="00846B07"/>
    <w:rsid w:val="00860916"/>
    <w:rsid w:val="00861459"/>
    <w:rsid w:val="00864215"/>
    <w:rsid w:val="0087104E"/>
    <w:rsid w:val="00884521"/>
    <w:rsid w:val="008C0C1F"/>
    <w:rsid w:val="008C69DD"/>
    <w:rsid w:val="008D2B09"/>
    <w:rsid w:val="008F36D4"/>
    <w:rsid w:val="00913D37"/>
    <w:rsid w:val="009146AB"/>
    <w:rsid w:val="00922503"/>
    <w:rsid w:val="00926053"/>
    <w:rsid w:val="00931DD8"/>
    <w:rsid w:val="00932269"/>
    <w:rsid w:val="0093526F"/>
    <w:rsid w:val="0095078C"/>
    <w:rsid w:val="009518CA"/>
    <w:rsid w:val="0098162A"/>
    <w:rsid w:val="0098643F"/>
    <w:rsid w:val="009946DE"/>
    <w:rsid w:val="009952CC"/>
    <w:rsid w:val="009C2C1E"/>
    <w:rsid w:val="009E1C8F"/>
    <w:rsid w:val="00A060F7"/>
    <w:rsid w:val="00A11AD9"/>
    <w:rsid w:val="00A26E38"/>
    <w:rsid w:val="00A37128"/>
    <w:rsid w:val="00A67EB4"/>
    <w:rsid w:val="00A85FE1"/>
    <w:rsid w:val="00AA6701"/>
    <w:rsid w:val="00AB1289"/>
    <w:rsid w:val="00AC4A7A"/>
    <w:rsid w:val="00AC5791"/>
    <w:rsid w:val="00AD3720"/>
    <w:rsid w:val="00B05617"/>
    <w:rsid w:val="00B16507"/>
    <w:rsid w:val="00B3324F"/>
    <w:rsid w:val="00B55B4E"/>
    <w:rsid w:val="00B620C2"/>
    <w:rsid w:val="00B6582C"/>
    <w:rsid w:val="00B718FE"/>
    <w:rsid w:val="00B72A2D"/>
    <w:rsid w:val="00B92843"/>
    <w:rsid w:val="00BA55BC"/>
    <w:rsid w:val="00BB5D6D"/>
    <w:rsid w:val="00BB6E79"/>
    <w:rsid w:val="00BE0518"/>
    <w:rsid w:val="00BE1B77"/>
    <w:rsid w:val="00BE3589"/>
    <w:rsid w:val="00BE771F"/>
    <w:rsid w:val="00BF0C5E"/>
    <w:rsid w:val="00BF7F2C"/>
    <w:rsid w:val="00C47EC7"/>
    <w:rsid w:val="00C50B12"/>
    <w:rsid w:val="00C824A5"/>
    <w:rsid w:val="00C83289"/>
    <w:rsid w:val="00C92A4D"/>
    <w:rsid w:val="00CC43C6"/>
    <w:rsid w:val="00D06C83"/>
    <w:rsid w:val="00D13271"/>
    <w:rsid w:val="00D37BF8"/>
    <w:rsid w:val="00D42950"/>
    <w:rsid w:val="00D5056F"/>
    <w:rsid w:val="00D6625D"/>
    <w:rsid w:val="00D922BE"/>
    <w:rsid w:val="00DB6754"/>
    <w:rsid w:val="00DC1559"/>
    <w:rsid w:val="00DC2538"/>
    <w:rsid w:val="00DE0F8C"/>
    <w:rsid w:val="00DF17FE"/>
    <w:rsid w:val="00DF5726"/>
    <w:rsid w:val="00E0401B"/>
    <w:rsid w:val="00E118D4"/>
    <w:rsid w:val="00E4375A"/>
    <w:rsid w:val="00E81250"/>
    <w:rsid w:val="00E841B4"/>
    <w:rsid w:val="00E843C8"/>
    <w:rsid w:val="00E91AE2"/>
    <w:rsid w:val="00EA392A"/>
    <w:rsid w:val="00EB1101"/>
    <w:rsid w:val="00EC4B51"/>
    <w:rsid w:val="00ED3EBA"/>
    <w:rsid w:val="00EF2517"/>
    <w:rsid w:val="00F06BE7"/>
    <w:rsid w:val="00F23F24"/>
    <w:rsid w:val="00F24100"/>
    <w:rsid w:val="00F41F07"/>
    <w:rsid w:val="00F4234B"/>
    <w:rsid w:val="00F5339C"/>
    <w:rsid w:val="00F66F3C"/>
    <w:rsid w:val="00F67F03"/>
    <w:rsid w:val="00F70E14"/>
    <w:rsid w:val="00F74853"/>
    <w:rsid w:val="00F74919"/>
    <w:rsid w:val="00F75E3F"/>
    <w:rsid w:val="00F9093A"/>
    <w:rsid w:val="00F95E4E"/>
    <w:rsid w:val="00FA30D7"/>
    <w:rsid w:val="00FC024F"/>
    <w:rsid w:val="00FD51AD"/>
    <w:rsid w:val="0FF9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99"/>
    <w:rPr>
      <w:rFonts w:ascii="宋体" w:hAnsi="Courier New" w:cs="黑体"/>
    </w:rPr>
  </w:style>
  <w:style w:type="paragraph" w:styleId="3">
    <w:name w:val="Balloon Text"/>
    <w:basedOn w:val="1"/>
    <w:link w:val="14"/>
    <w:uiPriority w:val="99"/>
    <w:rPr>
      <w:rFonts w:cs="黑体"/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styleId="9">
    <w:name w:val="page number"/>
    <w:basedOn w:val="7"/>
    <w:uiPriority w:val="99"/>
    <w:rPr>
      <w:rFonts w:cs="Times New Roman"/>
    </w:rPr>
  </w:style>
  <w:style w:type="character" w:customStyle="1" w:styleId="11">
    <w:name w:val="页眉 Char"/>
    <w:basedOn w:val="7"/>
    <w:link w:val="5"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7"/>
    <w:link w:val="4"/>
    <w:locked/>
    <w:uiPriority w:val="99"/>
    <w:rPr>
      <w:rFonts w:cs="Times New Roman"/>
      <w:sz w:val="18"/>
      <w:szCs w:val="18"/>
    </w:rPr>
  </w:style>
  <w:style w:type="character" w:customStyle="1" w:styleId="13">
    <w:name w:val="纯文本 Char"/>
    <w:basedOn w:val="7"/>
    <w:link w:val="2"/>
    <w:locked/>
    <w:uiPriority w:val="99"/>
    <w:rPr>
      <w:rFonts w:ascii="宋体" w:hAnsi="Courier New" w:eastAsia="宋体" w:cs="黑体"/>
    </w:rPr>
  </w:style>
  <w:style w:type="character" w:customStyle="1" w:styleId="14">
    <w:name w:val="批注框文本 Char"/>
    <w:basedOn w:val="7"/>
    <w:link w:val="3"/>
    <w:locked/>
    <w:uiPriority w:val="99"/>
    <w:rPr>
      <w:rFonts w:ascii="Calibri" w:hAnsi="Calibri" w:eastAsia="宋体" w:cs="黑体"/>
      <w:sz w:val="18"/>
      <w:szCs w:val="18"/>
    </w:rPr>
  </w:style>
  <w:style w:type="paragraph" w:customStyle="1" w:styleId="15">
    <w:name w:val="Char Char Char Char Char Char Char Char Char"/>
    <w:basedOn w:val="1"/>
    <w:qFormat/>
    <w:uiPriority w:val="99"/>
    <w:rPr>
      <w:rFonts w:ascii="Arial" w:hAnsi="Arial" w:eastAsia="仿宋_GB2312" w:cs="Arial"/>
      <w:sz w:val="20"/>
      <w:szCs w:val="20"/>
    </w:rPr>
  </w:style>
  <w:style w:type="character" w:customStyle="1" w:styleId="16">
    <w:name w:val="批注框文本 Char1"/>
    <w:basedOn w:val="7"/>
    <w:semiHidden/>
    <w:qFormat/>
    <w:uiPriority w:val="99"/>
    <w:rPr>
      <w:rFonts w:cs="Times New Roman"/>
      <w:sz w:val="18"/>
      <w:szCs w:val="18"/>
    </w:rPr>
  </w:style>
  <w:style w:type="character" w:customStyle="1" w:styleId="17">
    <w:name w:val="纯文本 Char1"/>
    <w:basedOn w:val="7"/>
    <w:semiHidden/>
    <w:uiPriority w:val="99"/>
    <w:rPr>
      <w:rFonts w:ascii="宋体" w:hAnsi="Courier New" w:eastAsia="宋体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1176</Words>
  <Characters>835</Characters>
  <Lines>6</Lines>
  <Paragraphs>4</Paragraphs>
  <TotalTime>262</TotalTime>
  <ScaleCrop>false</ScaleCrop>
  <LinksUpToDate>false</LinksUpToDate>
  <CharactersWithSpaces>2007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2018-09-07T06:32:00Z</dcterms:created>
  <dc:creator>周君</dc:creator>
  <cp:lastModifiedBy>a</cp:lastModifiedBy>
  <cp:lastPrinted>2018-09-18T01:57:00Z</cp:lastPrinted>
  <dcterms:modified xsi:type="dcterms:W3CDTF">2018-09-18T07:23:48Z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