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_GBK" w:eastAsia="方正小标宋_GBK"/>
          <w:spacing w:val="-10"/>
          <w:sz w:val="36"/>
          <w:szCs w:val="36"/>
        </w:rPr>
      </w:pPr>
      <w:r>
        <w:rPr>
          <w:rFonts w:hint="eastAsia" w:ascii="方正小标宋_GBK" w:eastAsia="方正小标宋_GBK"/>
          <w:spacing w:val="-10"/>
          <w:sz w:val="36"/>
          <w:szCs w:val="36"/>
        </w:rPr>
        <w:t>2021年“百万英才兴重庆”--春季医药卫生人才交流会暨2021年春季西部医药卫生人才交流会</w:t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新冠肺炎疫情防控告知书</w:t>
      </w:r>
    </w:p>
    <w:p>
      <w:pPr>
        <w:spacing w:line="600" w:lineRule="exact"/>
        <w:ind w:firstLine="640" w:firstLineChars="200"/>
        <w:jc w:val="center"/>
        <w:rPr>
          <w:rFonts w:eastAsia="方正仿宋_GBK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eastAsia="方正仿宋_GBK"/>
          <w:szCs w:val="22"/>
        </w:rPr>
        <w:t>为切实保障广大参会单位</w:t>
      </w:r>
      <w:r>
        <w:rPr>
          <w:rFonts w:eastAsia="方正仿宋_GBK"/>
          <w:szCs w:val="22"/>
        </w:rPr>
        <w:t>代表</w:t>
      </w:r>
      <w:r>
        <w:rPr>
          <w:rFonts w:hint="eastAsia" w:eastAsia="方正仿宋_GBK"/>
          <w:szCs w:val="22"/>
        </w:rPr>
        <w:t>和</w:t>
      </w:r>
      <w:r>
        <w:rPr>
          <w:rFonts w:eastAsia="方正仿宋_GBK"/>
          <w:szCs w:val="22"/>
        </w:rPr>
        <w:t>求职人才的</w:t>
      </w:r>
      <w:r>
        <w:rPr>
          <w:rFonts w:hint="eastAsia" w:eastAsia="方正仿宋_GBK"/>
          <w:szCs w:val="22"/>
        </w:rPr>
        <w:t>生命安全和身体健康，确保2021年“百万英才兴重庆”春季医药卫生人才交流会工作</w:t>
      </w:r>
      <w:r>
        <w:rPr>
          <w:rFonts w:eastAsia="方正仿宋_GBK"/>
          <w:szCs w:val="22"/>
        </w:rPr>
        <w:t>平稳实施，根据目前国家和</w:t>
      </w:r>
      <w:r>
        <w:rPr>
          <w:rFonts w:hint="eastAsia" w:eastAsia="方正仿宋_GBK"/>
          <w:szCs w:val="22"/>
        </w:rPr>
        <w:t>重庆市</w:t>
      </w:r>
      <w:r>
        <w:rPr>
          <w:rFonts w:eastAsia="方正仿宋_GBK"/>
          <w:szCs w:val="22"/>
        </w:rPr>
        <w:t>新冠肺炎疫情防控工作相关规定和要求，现将</w:t>
      </w:r>
      <w:r>
        <w:rPr>
          <w:rFonts w:hint="eastAsia" w:eastAsia="方正仿宋_GBK"/>
          <w:szCs w:val="22"/>
        </w:rPr>
        <w:t>交流会</w:t>
      </w:r>
      <w:r>
        <w:rPr>
          <w:rFonts w:eastAsia="方正仿宋_GBK"/>
          <w:szCs w:val="22"/>
        </w:rPr>
        <w:t>疫情防控要求措施告知如下，</w:t>
      </w:r>
      <w:r>
        <w:rPr>
          <w:rFonts w:hint="eastAsia" w:eastAsia="方正仿宋_GBK"/>
          <w:szCs w:val="22"/>
        </w:rPr>
        <w:t>参会人员</w:t>
      </w:r>
      <w:r>
        <w:rPr>
          <w:rFonts w:eastAsia="方正仿宋_GBK"/>
          <w:szCs w:val="22"/>
        </w:rPr>
        <w:t>务必充分知晓理解并遵照执行。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eastAsia="方正仿宋_GBK"/>
          <w:szCs w:val="22"/>
        </w:rPr>
      </w:pPr>
      <w:r>
        <w:rPr>
          <w:rFonts w:hint="eastAsia" w:ascii="方正仿宋_GBK" w:hAnsi="方正仿宋_GBK" w:eastAsia="方正仿宋_GBK" w:cs="方正仿宋_GBK"/>
          <w:szCs w:val="32"/>
        </w:rPr>
        <w:t>参</w:t>
      </w:r>
      <w:r>
        <w:rPr>
          <w:rFonts w:hint="eastAsia" w:eastAsia="方正仿宋_GBK"/>
          <w:szCs w:val="22"/>
        </w:rPr>
        <w:t>会人员应于交流会举办前14天做好个人日常防护和自主健康监测，确认无发热、咳嗽、乏力、咽痛、打喷嚏、腹泻、呕吐等症状，方可参会。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eastAsia="方正仿宋_GBK"/>
        </w:rPr>
      </w:pPr>
      <w:r>
        <w:rPr>
          <w:rFonts w:hint="eastAsia" w:ascii="方正仿宋_GBK" w:hAnsi="方正仿宋_GBK" w:eastAsia="方正仿宋_GBK" w:cs="方正仿宋_GBK"/>
          <w:szCs w:val="32"/>
        </w:rPr>
        <w:t>14</w:t>
      </w:r>
      <w:r>
        <w:rPr>
          <w:rFonts w:hint="eastAsia" w:eastAsia="方正仿宋_GBK"/>
          <w:szCs w:val="22"/>
        </w:rPr>
        <w:t>天内国内中高风险地区旅居史的参会人员，须持7天内核酸检测阴性证明参会；国内低风险地区和市内参会人员持健康码绿码参会，可不提供核酸检测阴性证明</w:t>
      </w:r>
      <w:r>
        <w:rPr>
          <w:rFonts w:hint="eastAsia" w:ascii="方正仿宋_GBK" w:hAnsi="方正仿宋_GBK" w:eastAsia="方正仿宋_GBK" w:cs="方正仿宋_GBK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eastAsia="方正仿宋_GBK"/>
          <w:szCs w:val="22"/>
        </w:rPr>
      </w:pPr>
      <w:r>
        <w:rPr>
          <w:rFonts w:hint="eastAsia" w:eastAsia="方正仿宋_GBK"/>
          <w:szCs w:val="22"/>
        </w:rPr>
        <w:t>交流会当日，参会人员须提前到达会场，预留足够时间配合会场工作人员进行入场核验。进入会场时，参会人员须接受防疫安全检查和指导，出示本人有效身份证件原件和健康码。经核验，健康码显示绿码（当日更新），体温查验＜37.3℃，且无异常情况者，可入场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Cs w:val="32"/>
        </w:rPr>
        <w:t>参会人员发生以下情况之一的，不得参加交流会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</w:pPr>
      <w:r>
        <w:rPr>
          <w:rFonts w:hint="eastAsia" w:ascii="方正仿宋_GBK" w:hAnsi="方正仿宋_GBK" w:eastAsia="方正仿宋_GBK" w:cs="方正仿宋_GBK"/>
          <w:szCs w:val="32"/>
        </w:rPr>
        <w:t>境外来渝返渝或活动</w:t>
      </w:r>
      <w:r>
        <w:rPr>
          <w:rFonts w:hint="eastAsia" w:eastAsia="方正仿宋_GBK"/>
          <w:szCs w:val="22"/>
        </w:rPr>
        <w:t>前14天内</w:t>
      </w:r>
      <w:r>
        <w:rPr>
          <w:rFonts w:hint="eastAsia" w:ascii="方正仿宋_GBK" w:hAnsi="方正仿宋_GBK" w:eastAsia="方正仿宋_GBK" w:cs="方正仿宋_GBK"/>
          <w:szCs w:val="32"/>
        </w:rPr>
        <w:t>有境外旅居史的参会人员，尚未解除隔离健康观察。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</w:pPr>
      <w:r>
        <w:rPr>
          <w:rFonts w:hint="eastAsia" w:ascii="方正仿宋_GBK" w:hAnsi="方正仿宋_GBK" w:eastAsia="方正仿宋_GBK" w:cs="方正仿宋_GBK"/>
          <w:szCs w:val="32"/>
        </w:rPr>
        <w:t>判定为新冠确诊病例、疑似病例和无症状感染者密切接触者、密切接触者的密切接</w:t>
      </w:r>
      <w:r>
        <w:rPr>
          <w:rFonts w:hint="eastAsia" w:eastAsia="方正仿宋_GBK"/>
          <w:szCs w:val="22"/>
        </w:rPr>
        <w:t>触者，尚未解除14天隔</w:t>
      </w:r>
      <w:r>
        <w:rPr>
          <w:rFonts w:hint="eastAsia" w:ascii="方正仿宋_GBK" w:hAnsi="方正仿宋_GBK" w:eastAsia="方正仿宋_GBK" w:cs="方正仿宋_GBK"/>
          <w:szCs w:val="32"/>
        </w:rPr>
        <w:t>离医学观察。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</w:pPr>
      <w:r>
        <w:rPr>
          <w:rFonts w:hint="eastAsia" w:ascii="方正仿宋_GBK" w:hAnsi="方正仿宋_GBK" w:eastAsia="方正仿宋_GBK" w:cs="方正仿宋_GBK"/>
          <w:szCs w:val="32"/>
        </w:rPr>
        <w:t>治愈出院的确诊病例或无症状感染者，但尚在随访医学观察期内。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</w:pPr>
      <w:r>
        <w:rPr>
          <w:rFonts w:hint="eastAsia" w:ascii="方正仿宋_GBK" w:hAnsi="方正仿宋_GBK" w:eastAsia="方正仿宋_GBK" w:cs="方正仿宋_GBK"/>
          <w:szCs w:val="32"/>
        </w:rPr>
        <w:t>活动</w:t>
      </w:r>
      <w:r>
        <w:rPr>
          <w:rFonts w:hint="eastAsia" w:eastAsia="方正仿宋_GBK"/>
          <w:szCs w:val="22"/>
        </w:rPr>
        <w:t>前14天健康监测中曾出现体温超过37.3℃或有疑似症状，到医院排查，但活动前未排除传染病或</w:t>
      </w:r>
      <w:r>
        <w:rPr>
          <w:rFonts w:hint="eastAsia" w:ascii="方正仿宋_GBK" w:hAnsi="方正仿宋_GBK" w:eastAsia="方正仿宋_GBK" w:cs="方正仿宋_GBK"/>
          <w:szCs w:val="32"/>
        </w:rPr>
        <w:t>仍存在身体不适症状。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入</w:t>
      </w:r>
      <w:r>
        <w:rPr>
          <w:rFonts w:hint="eastAsia" w:eastAsia="方正仿宋_GBK"/>
          <w:szCs w:val="22"/>
        </w:rPr>
        <w:t>场后，所有参会人员须落实个人防护要求，全程佩戴口罩，保持安全社交距离，不聚集、不扎堆，注意手</w:t>
      </w:r>
      <w:r>
        <w:rPr>
          <w:rFonts w:hint="eastAsia" w:ascii="方正仿宋_GBK" w:hAnsi="方正仿宋_GBK" w:eastAsia="方正仿宋_GBK" w:cs="方正仿宋_GBK"/>
          <w:szCs w:val="32"/>
        </w:rPr>
        <w:t>卫生。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参</w:t>
      </w:r>
      <w:r>
        <w:rPr>
          <w:rFonts w:hint="eastAsia" w:eastAsia="方正仿宋_GBK"/>
          <w:szCs w:val="22"/>
        </w:rPr>
        <w:t>会人员凡有虚假或不实承诺、隐瞒病史、隐瞒旅居史和接触史、自行服药隐瞒症状、瞒报漏报健康情况、逃避防疫措施的，一经发现，一律不得参加交流会，造成影响和后果的，将依法依规追究相关责任。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ABD49"/>
    <w:multiLevelType w:val="singleLevel"/>
    <w:tmpl w:val="055ABD4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2E0CA1"/>
    <w:multiLevelType w:val="singleLevel"/>
    <w:tmpl w:val="1F2E0C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17DC"/>
    <w:rsid w:val="28F86FF5"/>
    <w:rsid w:val="77DE17DC"/>
    <w:rsid w:val="7EBE6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2021-04-06T09:27:00Z</dcterms:created>
  <dc:creator>行走的柱子</dc:creator>
  <cp:lastModifiedBy>行走的柱子</cp:lastModifiedBy>
  <dcterms:modified xsi:type="dcterms:W3CDTF">2021-04-06T09:28:00Z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1C1DB215BF93433DBDA361CD41C9EB98</vt:lpwstr>
  </property>
  <property fmtid="{D5CDD505-2E9C-101B-9397-08002B2CF9AE}" pid="4" name="KSOSaveFontToCloudKey">
    <vt:lpwstr>371362013_btnclosed</vt:lpwstr>
  </property>
</Properties>
</file>