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460" w:lineRule="exact"/>
        <w:ind w:left="87" w:leftChars="-97" w:hanging="291" w:hangingChars="97"/>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bookmarkStart w:id="0" w:name="_GoBack"/>
      <w:r>
        <w:rPr>
          <w:rFonts w:hint="eastAsia" w:ascii="方正小标宋简体" w:eastAsia="方正小标宋简体"/>
          <w:sz w:val="36"/>
          <w:szCs w:val="36"/>
          <w:lang w:eastAsia="zh-CN"/>
        </w:rPr>
        <w:t>渝北区妇幼保健院</w:t>
      </w:r>
      <w:r>
        <w:rPr>
          <w:rFonts w:hint="eastAsia" w:ascii="方正小标宋简体" w:eastAsia="方正小标宋简体"/>
          <w:sz w:val="36"/>
          <w:szCs w:val="36"/>
        </w:rPr>
        <w:t>公开招聘临时工作人员报名表</w:t>
      </w:r>
    </w:p>
    <w:bookmarkEnd w:id="0"/>
    <w:tbl>
      <w:tblPr>
        <w:tblStyle w:val="3"/>
        <w:tblW w:w="9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政治面貌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w:t>
            </w:r>
          </w:p>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both"/>
              <w:rPr>
                <w:rFonts w:hint="eastAsia" w:ascii="方正仿宋_GBK" w:hAnsi="宋体" w:eastAsia="方正仿宋_GBK" w:cs="宋体"/>
                <w:color w:val="000000"/>
                <w:sz w:val="24"/>
                <w:szCs w:val="24"/>
                <w:lang w:val="en-US" w:eastAsia="zh-CN"/>
              </w:rPr>
            </w:pPr>
            <w:r>
              <w:rPr>
                <w:rFonts w:hint="eastAsia" w:ascii="方正仿宋_GBK" w:hAnsi="宋体" w:eastAsia="方正仿宋_GBK" w:cs="宋体"/>
                <w:color w:val="000000"/>
                <w:sz w:val="24"/>
                <w:szCs w:val="24"/>
                <w:lang w:val="en-US" w:eastAsia="zh-CN"/>
              </w:rPr>
              <w:t>家庭住址</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8"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本</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人</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简</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诚</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信</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承</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eastAsia="方正仿宋_GBK"/>
                <w:color w:val="000000"/>
                <w:sz w:val="24"/>
                <w:szCs w:val="24"/>
              </w:rPr>
            </w:pP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审</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查</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意</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ascii="方正仿宋_GBK" w:hAnsi="宋体" w:eastAsia="方正仿宋_GBK" w:cs="宋体"/>
                <w:color w:val="000000"/>
                <w:sz w:val="24"/>
                <w:szCs w:val="24"/>
              </w:rPr>
            </w:pPr>
          </w:p>
          <w:p>
            <w:pPr>
              <w:spacing w:line="360" w:lineRule="exact"/>
              <w:ind w:firstLine="720" w:firstLineChars="300"/>
              <w:rPr>
                <w:rFonts w:hint="eastAsia" w:ascii="方正仿宋_GBK" w:eastAsia="方正仿宋_GBK"/>
                <w:color w:val="000000"/>
                <w:sz w:val="24"/>
                <w:szCs w:val="24"/>
              </w:rPr>
            </w:pPr>
          </w:p>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r>
        <w:rPr>
          <w:rFonts w:hint="eastAsia" w:ascii="方正仿宋_GBK" w:eastAsia="方正仿宋_GBK"/>
          <w:color w:val="000000"/>
          <w:sz w:val="24"/>
          <w:szCs w:val="24"/>
          <w:highlight w:val="none"/>
        </w:rPr>
        <w:t xml:space="preserve">      2.学历必须注明“普通高校全日制”或“国民教育”。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3BC4"/>
    <w:rsid w:val="5F49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2022-03-23T07:38:00Z</dcterms:created>
  <dc:creator>Administrator</dc:creator>
  <cp:lastModifiedBy>Administrator</cp:lastModifiedBy>
  <dcterms:modified xsi:type="dcterms:W3CDTF">2022-03-23T07:38:51Z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