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I0YmUyYjE1MzA0ZGRiY2MwNGM1OThlZmE0NzA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580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2022-06-24T02:48:05Z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7CA0DC8AF0034020AE30C8AE547D11BF</vt:lpwstr>
  </property>
</Properties>
</file>