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附件2 </w:t>
      </w:r>
      <w:r>
        <w:rPr>
          <w:rFonts w:hint="eastAsia"/>
          <w:lang w:val="en-US" w:eastAsia="zh-CN"/>
        </w:rPr>
        <w:t xml:space="preserve">      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重庆市渝北区妇幼保健院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2022年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三季度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公开招聘临时工作人员岗位情况一览表</w:t>
      </w:r>
    </w:p>
    <w:tbl>
      <w:tblPr>
        <w:tblStyle w:val="5"/>
        <w:tblpPr w:leftFromText="180" w:rightFromText="180" w:vertAnchor="text" w:horzAnchor="page" w:tblpX="2142" w:tblpY="46"/>
        <w:tblOverlap w:val="never"/>
        <w:tblW w:w="12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03"/>
        <w:gridCol w:w="1005"/>
        <w:gridCol w:w="672"/>
        <w:gridCol w:w="1185"/>
        <w:gridCol w:w="6023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需求科室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需求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需求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602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招聘条件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口腔科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从事口腔科诊疗工作</w:t>
            </w:r>
          </w:p>
        </w:tc>
        <w:tc>
          <w:tcPr>
            <w:tcW w:w="60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1.本科及以上学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2.口腔医学、口腔临床医学专业；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3.具有相应执业医师资格证及规培证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（含2022年12月份前取得规培证者；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已取得相应中级职称资格证者不要求规培证）；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4.35周岁及以下,副高及以上职称年龄放宽至45周岁。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护理部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80" w:lineRule="exact"/>
              <w:ind w:left="210" w:leftChars="10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临床护士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从事临床护理工作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23" w:type="dxa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1.本科及以上学历,取得规培证者学历放宽至大专;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2.护理学类专业；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3.具有护士执业资格证；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4.30周岁及以下。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口腔科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3"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从事口腔科相关护理工作</w:t>
            </w:r>
          </w:p>
        </w:tc>
        <w:tc>
          <w:tcPr>
            <w:tcW w:w="6023" w:type="dxa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1.本科及以上学历,取得规培证者学历放宽至大专；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2.护理学类专业；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3.具有护士执业资格证；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4.具有1年以上口腔相关护理工作经历或口腔专科护士证；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5.35周岁及以下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儿保科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儿童康复训练师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80" w:lineRule="exact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从事儿童康复治理工作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23" w:type="dxa"/>
            <w:noWrap w:val="0"/>
            <w:vAlign w:val="top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1.本科及以上学历并取得相应学位；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2.康复治疗学；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3.具有康复治疗士及以上资格；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4.有半年以上语言或认知康复工作经历；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5.35周岁及以下。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眼耳鼻咽喉科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验光师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从事眼科验光工作</w:t>
            </w:r>
          </w:p>
        </w:tc>
        <w:tc>
          <w:tcPr>
            <w:tcW w:w="6023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及以上学历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2.视光学、眼视光技术；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3.具有初级验光员及以上验光证；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4.有1年以上验光工作经历；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5.35周岁及以下。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儿外科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医师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从事儿外科临床诊疗工作</w:t>
            </w:r>
          </w:p>
        </w:tc>
        <w:tc>
          <w:tcPr>
            <w:tcW w:w="60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1.研究生学历并取得相应学位；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2.外科学、外科学（小儿外科方向）专业；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3.具有相应执业医师资格证，取得规培证（已取得相应中级职称资格证者不要求规培证）；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4.年龄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5.副高职称年龄放宽至45周岁，学历放宽至大专，二级及以上医院工作3年以上。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儿科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医师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从事儿科诊疗及儿童保健相关工作</w:t>
            </w:r>
          </w:p>
        </w:tc>
        <w:tc>
          <w:tcPr>
            <w:tcW w:w="60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1.研究生学历并取得相应学位；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2.儿科学专业；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3.具有相应执业医师资格证及规培证（含2022年12月份前取得规培证者；已取得相应中级职称资格证者不要求规培证）；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4.35周岁及以下；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5.副高职称年龄放宽至45周岁，二级及以上综合医院5年及以上工作经历，学历放宽至本科，临床医学或儿科学专业。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放射科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医师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放射诊断</w:t>
            </w:r>
          </w:p>
        </w:tc>
        <w:tc>
          <w:tcPr>
            <w:tcW w:w="6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2.本科：临床医学、医学影像、医学影像学、放射医学；研究生：医学影像与核医学；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3.40周岁及以下；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4.具有相应执业医师资格。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孕期保健科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心理咨询师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心理咨询相关工作</w:t>
            </w:r>
          </w:p>
        </w:tc>
        <w:tc>
          <w:tcPr>
            <w:tcW w:w="60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1.本科及以上学历并取得相应学位；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2.心理学专业；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3.具有二级及以上综合医院3年相关工作经历；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4.35周岁及以下。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从事检验科相关工作</w:t>
            </w:r>
          </w:p>
        </w:tc>
        <w:tc>
          <w:tcPr>
            <w:tcW w:w="60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1.研究生学历并取得相应学位；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2.临床检验诊断学专业；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3.具有相应初级及以上职称资格证；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4.35周岁及以下；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具有二级综合医院3年以上相关工作经历者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学历放宽至本科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及相应学位，医学检验、医学检验技术专业。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影像科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超声科医师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从事超声诊断工作</w:t>
            </w:r>
          </w:p>
        </w:tc>
        <w:tc>
          <w:tcPr>
            <w:tcW w:w="602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1.本科及以上学历并取得相应学位；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2.临床或医学影像、影像医学与核医学专业；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3.具有相应执业医师资格及规培证（含2022年12月份前取得规培证者；已取得超声波医学中级及以上职称资格证者不要求规培证）；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4.具有二级及以上医院1年超声诊断工作经历；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5.35周岁及以下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中级及以上职称年龄放宽至40周岁及以下。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从事药物调剂工作</w:t>
            </w:r>
          </w:p>
        </w:tc>
        <w:tc>
          <w:tcPr>
            <w:tcW w:w="60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1.研究生学历并取得相应学位；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2.药学、药剂学、药理学专业；</w:t>
            </w:r>
          </w:p>
          <w:p>
            <w:pPr>
              <w:widowControl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3.具有相应初级及以上职称资格证；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4.35周岁及以下。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</w:rPr>
      </w:pP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00000000"/>
    <w:rsid w:val="19E93619"/>
    <w:rsid w:val="26707B03"/>
    <w:rsid w:val="38D97E02"/>
    <w:rsid w:val="48DF5EAB"/>
    <w:rsid w:val="5D2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1267</Words>
  <Characters>1367</Characters>
  <Lines>0</Lines>
  <Paragraphs>0</Paragraphs>
  <TotalTime>29</TotalTime>
  <ScaleCrop>false</ScaleCrop>
  <LinksUpToDate>false</LinksUpToDate>
  <CharactersWithSpaces>1374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2022-08-30T01:41:00Z</dcterms:created>
  <dc:creator>Administrator</dc:creator>
  <cp:lastModifiedBy>张竞予（璐璐）</cp:lastModifiedBy>
  <cp:lastPrinted>2022-09-06T06:24:48Z</cp:lastPrinted>
  <dcterms:modified xsi:type="dcterms:W3CDTF">2022-09-06T06:27:56Z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DC2535D6A1014FD6B738536BC94A05AA</vt:lpwstr>
  </property>
</Properties>
</file>