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28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36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28"/>
          <w:szCs w:val="36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重庆市黔江中心医院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人才需求信息</w:t>
      </w:r>
    </w:p>
    <w:tbl>
      <w:tblPr>
        <w:tblStyle w:val="3"/>
        <w:tblpPr w:leftFromText="180" w:rightFromText="180" w:vertAnchor="text" w:horzAnchor="page" w:tblpX="640" w:tblpY="312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275"/>
        <w:gridCol w:w="1290"/>
        <w:gridCol w:w="720"/>
        <w:gridCol w:w="2025"/>
        <w:gridCol w:w="2295"/>
        <w:gridCol w:w="24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招聘数量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内科学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全日制研究生学历及博士学位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取得内科执业医师证；规培证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医师1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内科学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全日制研究生学历及博士学位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取得执业医师证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；规培证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医师2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神经病学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全日制研究生学历及相应学位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取得执业医师证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；规培证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内科学、心血管病学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全日制研究生学历及博士学位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取得执业医师证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；规培证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优先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内科学、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心血管病学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全日制研究生学历及相应学位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取得执业医师证，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规培证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优先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全日制本科及以上学历，取得相应学位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取得内科执业医师证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规培结业证书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全科医学科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、全科医学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全日制本科及以上学历，取得相应学位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取得执业医师证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和全科规培结业证书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呼吸与危重症医学科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、内科学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全日制本科及以上学历，取得相应学位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取得执业医师证和规培结业证；掌握呼吸道介入技术者优先。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全日制研究生学历及博士学位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取得执业医师证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全日制研究生学历及相应学位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取得执业医师证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全日制本科及以上学历，取得相应学位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取得执业医师证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治疗师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康复治疗学/运动医学/针灸学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全日制研究生学历及相应学位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全日制本科及以上学历，取得相应学位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执业医师证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康复规培生优先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重症医学、内科学、外科学等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全日制研究生学历及相应学位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取得内科执业医师证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规培结业证书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取得执业医师证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规培结业证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优先；35周岁以下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血液内科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全日制本科及以上学历，取得相应学位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取得执业医师证及规培结业证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疼痛科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麻醉学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全日制本科及以上学历，取得相应学位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执业医师资格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；男性优先。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内分泌科（老年医学科）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内科学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全日制本科及以上学历，取得相应学位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取得执业医师证及规培结业证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肿瘤科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肿瘤学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全日制研究生学历及相应学位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取得执业医师证及规培结业证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本科及以上学历，取得相应学位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取得执业医师证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；规培证者优先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健康管理科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心电图诊断医师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全日制本科及以上学历，取得相应学位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取得执业资格证，规培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妇科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全日制本科及以上学历，取得相应学位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取得执业资格证，规培证优先；女性。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儿童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保健科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、儿科学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全日制本科及以上学历，取得相应学位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有儿童保健科工作经验者优先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小儿普内科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儿科学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全日制本科及以上学历，取得相应学位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取得执业医师证及规培结业证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小儿呼吸内科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小儿呼吸专业（专业型）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全日制研究生学历及相应学位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取得执业医师证及规培结业证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新生儿科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新生儿学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全日制研究生学历及相应学位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取得执业医师证及规培结业证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；男性优先。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儿童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康复科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技师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全日制本科及以上学历，取得相应学位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技师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全日制本科及以上学历，取得相应学位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眼底病方向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全日制研究生学历及相应学位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取得执业医师证及规培结业证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全日制本科及以上学历，取得相应学位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取得执业医师证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；规培证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优先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肾内科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内科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（肾内科方向）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研究生学历及博士学位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取得执业医师证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内科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（肾内科方向）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研究生学历及相应学位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取得执业医师证，规培结业证。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精神医学科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临床医学或精神卫生专业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全日制本科及以上学历，取得相应学位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取得执业医师证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；规培结业证优先。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胃肠甲乳外科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外科学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全日制研究生学历及相应学位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胃肠方向，取得执业医师证及规培结业证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；限男性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皮肤科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中西医结合专业皮肤病学方向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全日制研究生学历及相应学位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取得执业医师证、规培结业证者优先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中医推拿专业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全日制本科及以上学历，取得相应学位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取得执业医师证及规培结业证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；限男性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麻醉手术科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麻醉学/临床医学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全日制本科及以上学历，取得相应学位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取得执业医师证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规培结业证优先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检验科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检验技师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临床检验诊断学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全日制研究生学历及相应学位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病原微生物研究方向优先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检验技师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医学检验、医学检验技术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全日制本科及以上学历，取得相应学位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超声科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临床医学、医学影像学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、超声医学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全日制研究生学历及相应学位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取得执业医师证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放射诊断医师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医学影像诊断相关专业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全日制研究生学历及相应学位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放射技师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生物医学工程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（医学类）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全日制研究生学历及相应学位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取得技术规培证优先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放射技师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全日制本科及以上学历，取得相应学位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放射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技术规培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全日制研究生学历及相应学位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取得执业医师证及规培结业证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药学部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临床药师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药理学/药学/药物分析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全日制研究生学历及相应学位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男性优先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实验药师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药物分析/药理学/药学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全日制研究生学历及相应学位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男性优先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GCP药师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全日制本科及以上学历，取得相应学位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男性优先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制剂药师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药学/药学物剂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全日制本科及以上学历，取得相应学位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男性优先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2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全日制研究生学历及相应学位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具有护士执业资格证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临床科室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护理学类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全日制本科及以上学历，取得相应学位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女性身高155cm以上，男性身高165cm以上。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护理学类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全日制专科及以上学历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取得护士执业证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规培结业证；女性身高155cm以上，男性身高165cm以上。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党委办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宣传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干事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新闻传播、中文相关专业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全日制本科及以上学历，取得相应学位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干事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中文、政治学，公共管理，行政管理，社会医学与卫生事业管理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全日制本科及以上学历，取得相应学位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财务科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采购办干事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会计、会计学、财务会计、财会、财务管理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全日制研究生学历及相应学位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有中级会计职称或注册会计师者优先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医务部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干事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公共事业管理、临床医学及相关专业、社会医学与卫生事业管理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病案管理科编码员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信息管理与信息系统、医学信息学、医学信息工程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全日制本科及以上学历，取得相应学位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公共卫生科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干事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全日制本科及以上学历，取得相应学位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公共卫生医师优先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医学装备科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医疗器械维修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员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医疗仪器维修技术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限男性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信息科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技术员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网络空间安全、软件工程、网络工程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全日制本科及以上学历，取得相应学位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中心实验室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专职科研人员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基础医学、临床医学、检验学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全日制本科及以上学历，取得相应学位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科研秘书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基础医学、临床医学、检验学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全日制本科及以上学历，取得相应学位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30岁以下</w:t>
            </w:r>
          </w:p>
        </w:tc>
      </w:tr>
    </w:tbl>
    <w:p>
      <w:pPr>
        <w:ind w:firstLine="280" w:firstLineChars="100"/>
        <w:rPr>
          <w:rFonts w:hint="eastAsia" w:ascii="方正黑体_GBK" w:hAnsi="方正黑体_GBK" w:eastAsia="方正黑体_GBK" w:cs="方正黑体_GBK"/>
          <w:sz w:val="28"/>
          <w:szCs w:val="36"/>
          <w:lang w:eastAsia="zh-CN"/>
        </w:rPr>
      </w:pPr>
    </w:p>
    <w:p>
      <w:pPr>
        <w:ind w:firstLine="280" w:firstLineChars="100"/>
        <w:rPr>
          <w:rFonts w:hint="eastAsia" w:ascii="方正黑体_GBK" w:hAnsi="方正黑体_GBK" w:eastAsia="方正黑体_GBK" w:cs="方正黑体_GBK"/>
          <w:sz w:val="28"/>
          <w:szCs w:val="36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ZmJmYTM5Y2ZkYjE5NWNhOTU2OTBlMTM3MzY1MmEifQ=="/>
  </w:docVars>
  <w:rsids>
    <w:rsidRoot w:val="5FEA1A79"/>
    <w:rsid w:val="5FEA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61"/>
    <w:basedOn w:val="4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2024-03-19T04:46:00Z</dcterms:created>
  <dc:creator>张竞予（璐璐）</dc:creator>
  <cp:lastModifiedBy>张竞予（璐璐）</cp:lastModifiedBy>
  <dcterms:modified xsi:type="dcterms:W3CDTF">2024-03-19T04:47:12Z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5B8184DA3E104B4EB8D34294B552E073_11</vt:lpwstr>
  </property>
</Properties>
</file>