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2024年1季度（第二次）非在编和劳务派遣人员招聘岗位情况一览表</w:t>
      </w:r>
    </w:p>
    <w:tbl>
      <w:tblPr>
        <w:tblStyle w:val="2"/>
        <w:tblW w:w="15126" w:type="dxa"/>
        <w:tblInd w:w="-552" w:type="dxa"/>
        <w:tblLayout w:type="fixed"/>
        <w:tblCellMar>
          <w:top w:w="0" w:type="dxa"/>
          <w:left w:w="108" w:type="dxa"/>
          <w:bottom w:w="0" w:type="dxa"/>
          <w:right w:w="108" w:type="dxa"/>
        </w:tblCellMar>
      </w:tblPr>
      <w:tblGrid>
        <w:gridCol w:w="567"/>
        <w:gridCol w:w="945"/>
        <w:gridCol w:w="615"/>
        <w:gridCol w:w="1717"/>
        <w:gridCol w:w="2535"/>
        <w:gridCol w:w="567"/>
        <w:gridCol w:w="852"/>
        <w:gridCol w:w="4535"/>
        <w:gridCol w:w="708"/>
        <w:gridCol w:w="805"/>
        <w:gridCol w:w="707"/>
        <w:gridCol w:w="573"/>
      </w:tblGrid>
      <w:tr>
        <w:tblPrEx>
          <w:tblCellMar>
            <w:top w:w="0" w:type="dxa"/>
            <w:left w:w="108" w:type="dxa"/>
            <w:bottom w:w="0" w:type="dxa"/>
            <w:right w:w="108" w:type="dxa"/>
          </w:tblCellMar>
        </w:tblPrEx>
        <w:trPr>
          <w:trHeight w:val="395" w:hRule="atLeast"/>
        </w:trPr>
        <w:tc>
          <w:tcPr>
            <w:tcW w:w="56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jc w:val="left"/>
              <w:rPr>
                <w:rFonts w:ascii="宋体" w:hAnsi="宋体" w:cs="宋体"/>
                <w:color w:val="000000"/>
                <w:sz w:val="22"/>
              </w:rPr>
            </w:pPr>
            <w:r>
              <w:rPr>
                <w:rFonts w:hint="eastAsia" w:ascii="宋体" w:hAnsi="宋体" w:cs="宋体"/>
                <w:color w:val="000000"/>
                <w:sz w:val="22"/>
              </w:rPr>
              <w:t>序号</w:t>
            </w:r>
          </w:p>
        </w:tc>
        <w:tc>
          <w:tcPr>
            <w:tcW w:w="94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岗位名称</w:t>
            </w:r>
          </w:p>
        </w:tc>
        <w:tc>
          <w:tcPr>
            <w:tcW w:w="61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招聘名额</w:t>
            </w:r>
          </w:p>
        </w:tc>
        <w:tc>
          <w:tcPr>
            <w:tcW w:w="1020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招聘条件</w:t>
            </w:r>
          </w:p>
        </w:tc>
        <w:tc>
          <w:tcPr>
            <w:tcW w:w="70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岗位类别</w:t>
            </w:r>
          </w:p>
        </w:tc>
        <w:tc>
          <w:tcPr>
            <w:tcW w:w="80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考核方式</w:t>
            </w:r>
          </w:p>
        </w:tc>
        <w:tc>
          <w:tcPr>
            <w:tcW w:w="70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笔试科目</w:t>
            </w:r>
          </w:p>
        </w:tc>
        <w:tc>
          <w:tcPr>
            <w:tcW w:w="573"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430"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4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1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71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学历（学位）</w:t>
            </w:r>
          </w:p>
        </w:tc>
        <w:tc>
          <w:tcPr>
            <w:tcW w:w="2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center"/>
              <w:rPr>
                <w:rFonts w:ascii="宋体" w:hAnsi="宋体" w:cs="宋体"/>
                <w:color w:val="000000"/>
                <w:sz w:val="22"/>
              </w:rPr>
            </w:pPr>
            <w:r>
              <w:rPr>
                <w:rFonts w:hint="eastAsia" w:ascii="宋体" w:hAnsi="宋体" w:cs="宋体"/>
                <w:color w:val="000000"/>
                <w:kern w:val="0"/>
                <w:sz w:val="22"/>
              </w:rPr>
              <w:t>专业</w:t>
            </w:r>
          </w:p>
        </w:tc>
        <w:tc>
          <w:tcPr>
            <w:tcW w:w="56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spacing w:line="280" w:lineRule="exact"/>
              <w:jc w:val="left"/>
              <w:rPr>
                <w:rFonts w:ascii="宋体" w:hAnsi="宋体" w:cs="宋体"/>
                <w:color w:val="000000"/>
                <w:sz w:val="20"/>
                <w:szCs w:val="20"/>
              </w:rPr>
            </w:pPr>
            <w:r>
              <w:rPr>
                <w:rFonts w:hint="eastAsia" w:ascii="宋体" w:hAnsi="宋体" w:cs="宋体"/>
                <w:color w:val="000000"/>
                <w:kern w:val="0"/>
                <w:sz w:val="20"/>
                <w:szCs w:val="20"/>
              </w:rPr>
              <w:t>性别</w:t>
            </w:r>
          </w:p>
        </w:tc>
        <w:tc>
          <w:tcPr>
            <w:tcW w:w="85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年龄</w:t>
            </w:r>
          </w:p>
        </w:tc>
        <w:tc>
          <w:tcPr>
            <w:tcW w:w="4535"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其他要求</w:t>
            </w:r>
          </w:p>
        </w:tc>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80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70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573" w:type="dxa"/>
            <w:vMerge w:val="continue"/>
            <w:tcBorders>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r>
      <w:tr>
        <w:tblPrEx>
          <w:tblCellMar>
            <w:top w:w="0" w:type="dxa"/>
            <w:left w:w="108" w:type="dxa"/>
            <w:bottom w:w="0" w:type="dxa"/>
            <w:right w:w="108" w:type="dxa"/>
          </w:tblCellMar>
        </w:tblPrEx>
        <w:trPr>
          <w:trHeight w:val="102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神经外科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olor w:val="0000FF"/>
                <w:szCs w:val="21"/>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全日制普通高校硕士研究生及以上学历并取得相应学位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外科学（神经外科方向）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1.取得执业医师资格证书；</w:t>
            </w:r>
          </w:p>
          <w:p>
            <w:pPr>
              <w:spacing w:line="280" w:lineRule="exact"/>
              <w:jc w:val="left"/>
              <w:rPr>
                <w:rFonts w:hint="eastAsia" w:ascii="宋体" w:hAnsi="宋体" w:cs="宋体"/>
                <w:sz w:val="20"/>
                <w:szCs w:val="20"/>
              </w:rPr>
            </w:pPr>
            <w:r>
              <w:rPr>
                <w:rFonts w:hint="eastAsia" w:ascii="宋体" w:hAnsi="宋体" w:cs="宋体"/>
                <w:sz w:val="20"/>
                <w:szCs w:val="20"/>
              </w:rPr>
              <w:t>2.提供与专业方向一致的证明；</w:t>
            </w:r>
          </w:p>
          <w:p>
            <w:pPr>
              <w:spacing w:line="280" w:lineRule="exact"/>
              <w:jc w:val="left"/>
              <w:rPr>
                <w:rFonts w:hint="eastAsia" w:ascii="宋体" w:hAnsi="宋体" w:cs="宋体"/>
                <w:sz w:val="20"/>
                <w:szCs w:val="20"/>
              </w:rPr>
            </w:pPr>
            <w:r>
              <w:rPr>
                <w:rFonts w:hint="eastAsia" w:ascii="宋体" w:hAnsi="宋体" w:cs="宋体"/>
                <w:sz w:val="20"/>
                <w:szCs w:val="20"/>
              </w:rPr>
              <w:t>3.取得与岗位专业一致的住院医师规范化培训合格证书或中级以上专业技术职称</w:t>
            </w: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急需紧缺类、成熟性人才岗位</w:t>
            </w:r>
          </w:p>
        </w:tc>
        <w:tc>
          <w:tcPr>
            <w:tcW w:w="805"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专业考核*60%+面试考核*40%</w:t>
            </w:r>
          </w:p>
          <w:p>
            <w:pPr>
              <w:jc w:val="center"/>
              <w:textAlignment w:val="center"/>
              <w:rPr>
                <w:rFonts w:hint="eastAsia" w:ascii="宋体" w:hAnsi="宋体" w:cs="宋体"/>
                <w:kern w:val="0"/>
                <w:sz w:val="20"/>
                <w:szCs w:val="20"/>
              </w:rPr>
            </w:pPr>
            <w:r>
              <w:rPr>
                <w:rFonts w:hint="eastAsia" w:ascii="宋体" w:hAnsi="宋体" w:cs="宋体"/>
                <w:kern w:val="0"/>
                <w:sz w:val="18"/>
                <w:szCs w:val="18"/>
              </w:rPr>
              <w:t>（视报名情况确定考核方式，若需笔试，笔试科目为临床专业知识）</w:t>
            </w:r>
          </w:p>
        </w:tc>
        <w:tc>
          <w:tcPr>
            <w:tcW w:w="70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方正仿宋_GBK" w:hAnsi="方正仿宋_GBK" w:cs="方正仿宋_GBK"/>
                <w:sz w:val="20"/>
                <w:szCs w:val="20"/>
              </w:rPr>
            </w:pPr>
            <w:r>
              <w:rPr>
                <w:rFonts w:hint="eastAsia" w:ascii="宋体" w:hAnsi="宋体" w:cs="宋体"/>
                <w:kern w:val="0"/>
                <w:sz w:val="18"/>
                <w:szCs w:val="18"/>
              </w:rPr>
              <w:t>若需笔试，笔试科目为专业基础知识</w:t>
            </w:r>
          </w:p>
        </w:tc>
        <w:tc>
          <w:tcPr>
            <w:tcW w:w="573"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非在编</w:t>
            </w:r>
          </w:p>
        </w:tc>
      </w:tr>
      <w:tr>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临床岗位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本科：临床医学；研究生：内科学、外科学、全科医学、急诊医学、重症医学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jc w:val="left"/>
              <w:rPr>
                <w:rFonts w:hint="eastAsia" w:ascii="方正仿宋_GBK" w:eastAsia="方正仿宋_GBK"/>
                <w:color w:val="0000FF"/>
                <w:szCs w:val="21"/>
              </w:rPr>
            </w:pPr>
            <w:r>
              <w:rPr>
                <w:rFonts w:hint="eastAsia" w:ascii="宋体" w:hAnsi="宋体" w:cs="宋体"/>
                <w:sz w:val="20"/>
                <w:szCs w:val="20"/>
              </w:rPr>
              <w:t xml:space="preserve">2.取得与岗位专业一致的住院医师规范化培训合格证书或中级以上专业技术职称 </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ascii="宋体" w:hAnsi="宋体" w:cs="宋体"/>
                <w:sz w:val="20"/>
                <w:szCs w:val="20"/>
              </w:rPr>
            </w:pPr>
            <w:r>
              <w:rPr>
                <w:rFonts w:hint="eastAsia" w:ascii="宋体" w:hAnsi="宋体" w:cs="宋体"/>
                <w:sz w:val="20"/>
                <w:szCs w:val="20"/>
                <w:lang w:val="en-US" w:eastAsia="zh-CN"/>
              </w:rPr>
              <w:t>3</w:t>
            </w:r>
            <w:r>
              <w:rPr>
                <w:rFonts w:hint="eastAsia" w:ascii="宋体" w:hAnsi="宋体" w:cs="宋体"/>
                <w:sz w:val="20"/>
                <w:szCs w:val="20"/>
              </w:rPr>
              <w:t xml:space="preserve"> </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超声科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本科：医学影像学；研究生：影像医学与核医学（超声方向）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rPr>
                <w:rFonts w:hint="eastAsia" w:ascii="宋体" w:hAnsi="宋体" w:cs="宋体"/>
                <w:sz w:val="20"/>
                <w:szCs w:val="20"/>
              </w:rPr>
            </w:pPr>
            <w:r>
              <w:rPr>
                <w:rFonts w:hint="eastAsia" w:ascii="宋体" w:hAnsi="宋体" w:cs="宋体"/>
                <w:sz w:val="20"/>
                <w:szCs w:val="20"/>
              </w:rPr>
              <w:t xml:space="preserve">1.取得执业医师资格证书； </w:t>
            </w:r>
          </w:p>
          <w:p>
            <w:pPr>
              <w:spacing w:line="280" w:lineRule="exact"/>
              <w:rPr>
                <w:rFonts w:hint="eastAsia" w:ascii="宋体" w:hAnsi="宋体" w:cs="宋体"/>
                <w:sz w:val="20"/>
                <w:szCs w:val="20"/>
              </w:rPr>
            </w:pPr>
            <w:r>
              <w:rPr>
                <w:rFonts w:hint="eastAsia" w:ascii="宋体" w:hAnsi="宋体" w:cs="宋体"/>
                <w:sz w:val="20"/>
                <w:szCs w:val="20"/>
              </w:rPr>
              <w:t>2.提供与专业研究方向一致的证明；</w:t>
            </w:r>
          </w:p>
          <w:p>
            <w:pPr>
              <w:spacing w:line="280" w:lineRule="exact"/>
              <w:jc w:val="left"/>
              <w:rPr>
                <w:rFonts w:hint="eastAsia" w:ascii="宋体" w:hAnsi="宋体" w:cs="宋体"/>
                <w:sz w:val="20"/>
                <w:szCs w:val="20"/>
              </w:rPr>
            </w:pPr>
            <w:r>
              <w:rPr>
                <w:rFonts w:hint="eastAsia" w:ascii="宋体" w:hAnsi="宋体" w:cs="宋体"/>
                <w:sz w:val="20"/>
                <w:szCs w:val="20"/>
              </w:rPr>
              <w:t>3.取得与岗位专业一致的住院医师规范化培训合格证书或具有中级以上专业技术职称</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4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p>
          <w:p>
            <w:pPr>
              <w:spacing w:line="280" w:lineRule="exact"/>
              <w:jc w:val="center"/>
              <w:rPr>
                <w:rFonts w:hint="eastAsia" w:ascii="宋体" w:hAnsi="宋体" w:cs="宋体"/>
                <w:sz w:val="20"/>
                <w:szCs w:val="20"/>
              </w:rPr>
            </w:pPr>
          </w:p>
          <w:p>
            <w:pPr>
              <w:spacing w:line="280" w:lineRule="exact"/>
              <w:jc w:val="center"/>
              <w:rPr>
                <w:rFonts w:hint="eastAsia" w:ascii="宋体" w:hAnsi="宋体" w:cs="宋体"/>
                <w:sz w:val="20"/>
                <w:szCs w:val="20"/>
              </w:rPr>
            </w:pPr>
            <w:r>
              <w:rPr>
                <w:rFonts w:hint="eastAsia" w:ascii="宋体" w:hAnsi="宋体" w:cs="宋体"/>
                <w:sz w:val="20"/>
                <w:szCs w:val="20"/>
              </w:rPr>
              <w:t>神经内科（脑电图室）</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 xml:space="preserve">1 </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 xml:space="preserve">本科：临床医学；  </w:t>
            </w:r>
          </w:p>
          <w:p>
            <w:pPr>
              <w:spacing w:line="280" w:lineRule="exact"/>
              <w:jc w:val="left"/>
              <w:rPr>
                <w:rFonts w:hint="eastAsia" w:ascii="宋体" w:hAnsi="宋体" w:cs="宋体"/>
                <w:sz w:val="20"/>
                <w:szCs w:val="20"/>
              </w:rPr>
            </w:pPr>
            <w:r>
              <w:rPr>
                <w:rFonts w:hint="eastAsia" w:ascii="宋体" w:hAnsi="宋体" w:cs="宋体"/>
                <w:sz w:val="20"/>
                <w:szCs w:val="20"/>
              </w:rPr>
              <w:t xml:space="preserve">研究生：内科学、神经病学、 </w:t>
            </w:r>
          </w:p>
          <w:p>
            <w:pPr>
              <w:spacing w:line="280" w:lineRule="exact"/>
              <w:jc w:val="left"/>
              <w:rPr>
                <w:rFonts w:hint="eastAsia" w:ascii="宋体" w:hAnsi="宋体" w:cs="宋体"/>
                <w:sz w:val="20"/>
                <w:szCs w:val="20"/>
              </w:rPr>
            </w:pPr>
            <w:r>
              <w:rPr>
                <w:rFonts w:hint="eastAsia" w:ascii="宋体" w:hAnsi="宋体" w:cs="宋体"/>
                <w:sz w:val="20"/>
                <w:szCs w:val="20"/>
              </w:rPr>
              <w:t xml:space="preserve">全科医学、急诊医学、老年医 </w:t>
            </w:r>
          </w:p>
          <w:p>
            <w:pPr>
              <w:spacing w:line="280" w:lineRule="exact"/>
              <w:jc w:val="left"/>
              <w:rPr>
                <w:rFonts w:hint="eastAsia" w:ascii="宋体" w:hAnsi="宋体" w:cs="宋体"/>
                <w:sz w:val="20"/>
                <w:szCs w:val="20"/>
              </w:rPr>
            </w:pPr>
            <w:r>
              <w:rPr>
                <w:rFonts w:hint="eastAsia" w:ascii="宋体" w:hAnsi="宋体" w:cs="宋体"/>
                <w:sz w:val="20"/>
                <w:szCs w:val="20"/>
              </w:rPr>
              <w:t>学、重症医学、肿瘤学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取得执业医师资格证书</w:t>
            </w: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70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药剂科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2</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 xml:space="preserve">本科：药学、应用药学、药物分析学、药理学、临床药学、药剂学、生药学； </w:t>
            </w:r>
          </w:p>
          <w:p>
            <w:pPr>
              <w:spacing w:line="280" w:lineRule="exact"/>
              <w:jc w:val="left"/>
              <w:rPr>
                <w:rFonts w:hint="eastAsia" w:ascii="宋体" w:hAnsi="宋体" w:cs="宋体"/>
                <w:sz w:val="20"/>
                <w:szCs w:val="20"/>
              </w:rPr>
            </w:pPr>
            <w:r>
              <w:rPr>
                <w:rFonts w:hint="eastAsia" w:ascii="宋体" w:hAnsi="宋体" w:cs="宋体"/>
                <w:sz w:val="20"/>
                <w:szCs w:val="20"/>
              </w:rPr>
              <w:t>研究生：药物化学、药剂学、 生药学、药物分析学、药理学、药学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取得临床药师资格证书</w:t>
            </w:r>
          </w:p>
          <w:p>
            <w:pPr>
              <w:spacing w:line="280" w:lineRule="exact"/>
              <w:jc w:val="center"/>
              <w:rPr>
                <w:rFonts w:hint="eastAsia" w:ascii="宋体" w:hAnsi="宋体" w:cs="宋体"/>
                <w:sz w:val="20"/>
                <w:szCs w:val="20"/>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c>
          <w:tcPr>
            <w:tcW w:w="573"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02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ind w:firstLine="200" w:firstLineChars="100"/>
              <w:rPr>
                <w:rFonts w:hint="eastAsia" w:ascii="方正仿宋_GBK" w:hAnsi="宋体" w:eastAsia="方正仿宋_GBK"/>
                <w:szCs w:val="21"/>
              </w:rPr>
            </w:pPr>
            <w:r>
              <w:rPr>
                <w:rFonts w:hint="eastAsia" w:ascii="宋体" w:hAnsi="宋体" w:cs="宋体"/>
                <w:sz w:val="20"/>
                <w:szCs w:val="20"/>
              </w:rPr>
              <w:t>医务科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全日制普通高校本科生及以上学历并取得相应学位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 xml:space="preserve">本科：临床医学类； </w:t>
            </w:r>
          </w:p>
          <w:p>
            <w:pPr>
              <w:spacing w:line="280" w:lineRule="exact"/>
              <w:jc w:val="left"/>
              <w:rPr>
                <w:rFonts w:hint="eastAsia" w:ascii="宋体" w:hAnsi="宋体" w:cs="宋体"/>
                <w:sz w:val="20"/>
                <w:szCs w:val="20"/>
              </w:rPr>
            </w:pPr>
            <w:r>
              <w:rPr>
                <w:rFonts w:hint="eastAsia" w:ascii="宋体" w:hAnsi="宋体" w:cs="宋体"/>
                <w:sz w:val="20"/>
                <w:szCs w:val="20"/>
              </w:rPr>
              <w:t>研究生：临床医学类</w:t>
            </w:r>
          </w:p>
          <w:p>
            <w:pPr>
              <w:spacing w:line="280" w:lineRule="exact"/>
              <w:jc w:val="left"/>
              <w:rPr>
                <w:rFonts w:hint="eastAsia" w:ascii="宋体" w:hAnsi="宋体" w:cs="宋体"/>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708"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r>
              <w:rPr>
                <w:rFonts w:hint="eastAsia" w:ascii="宋体" w:hAnsi="宋体" w:cs="宋体"/>
                <w:kern w:val="0"/>
                <w:sz w:val="20"/>
                <w:szCs w:val="20"/>
                <w:lang w:bidi="ar"/>
              </w:rPr>
              <w:t>行政管理岗位</w:t>
            </w:r>
          </w:p>
        </w:tc>
        <w:tc>
          <w:tcPr>
            <w:tcW w:w="805"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18"/>
                <w:szCs w:val="18"/>
              </w:rPr>
              <w:t>专业考核*60%+面试考核*40%</w:t>
            </w:r>
          </w:p>
          <w:p>
            <w:pPr>
              <w:jc w:val="center"/>
              <w:textAlignment w:val="center"/>
              <w:rPr>
                <w:rFonts w:hint="eastAsia" w:ascii="宋体" w:hAnsi="宋体" w:cs="宋体"/>
                <w:kern w:val="0"/>
                <w:sz w:val="18"/>
                <w:szCs w:val="18"/>
              </w:rPr>
            </w:pPr>
          </w:p>
        </w:tc>
        <w:tc>
          <w:tcPr>
            <w:tcW w:w="70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专业基础知识</w:t>
            </w: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非在编</w:t>
            </w:r>
          </w:p>
        </w:tc>
      </w:tr>
      <w:tr>
        <w:tblPrEx>
          <w:tblCellMar>
            <w:top w:w="0" w:type="dxa"/>
            <w:left w:w="108" w:type="dxa"/>
            <w:bottom w:w="0" w:type="dxa"/>
            <w:right w:w="108" w:type="dxa"/>
          </w:tblCellMar>
        </w:tblPrEx>
        <w:trPr>
          <w:trHeight w:val="95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科教科1</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本科：临床医学类；</w:t>
            </w:r>
          </w:p>
          <w:p>
            <w:pPr>
              <w:spacing w:line="280" w:lineRule="exact"/>
              <w:jc w:val="left"/>
              <w:rPr>
                <w:rFonts w:hint="eastAsia" w:ascii="宋体" w:hAnsi="宋体" w:cs="宋体"/>
                <w:sz w:val="20"/>
                <w:szCs w:val="20"/>
              </w:rPr>
            </w:pPr>
            <w:r>
              <w:rPr>
                <w:rFonts w:hint="eastAsia" w:ascii="宋体" w:hAnsi="宋体" w:cs="宋体"/>
                <w:sz w:val="20"/>
                <w:szCs w:val="20"/>
              </w:rPr>
              <w:t>研究生：临床医学类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p>
        </w:tc>
        <w:tc>
          <w:tcPr>
            <w:tcW w:w="708"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非在编</w:t>
            </w:r>
          </w:p>
        </w:tc>
      </w:tr>
      <w:tr>
        <w:tblPrEx>
          <w:tblCellMar>
            <w:top w:w="0" w:type="dxa"/>
            <w:left w:w="108" w:type="dxa"/>
            <w:bottom w:w="0" w:type="dxa"/>
            <w:right w:w="108" w:type="dxa"/>
          </w:tblCellMar>
        </w:tblPrEx>
        <w:trPr>
          <w:trHeight w:val="12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94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科教科2</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1</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全日制普通高校本科及以上学历并取得相应学位</w:t>
            </w:r>
          </w:p>
        </w:tc>
        <w:tc>
          <w:tcPr>
            <w:tcW w:w="2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宋体" w:hAnsi="宋体" w:cs="宋体"/>
                <w:sz w:val="20"/>
                <w:szCs w:val="20"/>
              </w:rPr>
            </w:pPr>
            <w:r>
              <w:rPr>
                <w:rFonts w:hint="eastAsia" w:ascii="宋体" w:hAnsi="宋体" w:cs="宋体"/>
                <w:sz w:val="20"/>
                <w:szCs w:val="20"/>
              </w:rPr>
              <w:t>本科：临床医学、护理学；</w:t>
            </w:r>
          </w:p>
          <w:p>
            <w:pPr>
              <w:spacing w:line="280" w:lineRule="exact"/>
              <w:jc w:val="left"/>
              <w:rPr>
                <w:rFonts w:hint="eastAsia" w:ascii="宋体" w:hAnsi="宋体" w:cs="宋体"/>
                <w:sz w:val="20"/>
                <w:szCs w:val="20"/>
              </w:rPr>
            </w:pPr>
            <w:r>
              <w:rPr>
                <w:rFonts w:hint="eastAsia" w:ascii="宋体" w:hAnsi="宋体" w:cs="宋体"/>
                <w:sz w:val="20"/>
                <w:szCs w:val="20"/>
              </w:rPr>
              <w:t>研究生：临床医学类、护理学，护理</w:t>
            </w:r>
          </w:p>
          <w:p>
            <w:pPr>
              <w:spacing w:line="280" w:lineRule="exact"/>
              <w:jc w:val="left"/>
              <w:rPr>
                <w:rFonts w:hint="eastAsia" w:ascii="宋体" w:hAnsi="宋体" w:cs="宋体"/>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宋体" w:hAnsi="宋体" w:cs="宋体"/>
                <w:sz w:val="20"/>
                <w:szCs w:val="20"/>
              </w:rPr>
            </w:pPr>
            <w:r>
              <w:rPr>
                <w:rFonts w:hint="eastAsia" w:ascii="宋体" w:hAnsi="宋体" w:cs="宋体"/>
                <w:sz w:val="20"/>
                <w:szCs w:val="20"/>
              </w:rPr>
              <w:t>35周岁及以下</w:t>
            </w:r>
          </w:p>
        </w:tc>
        <w:tc>
          <w:tcPr>
            <w:tcW w:w="453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rPr>
            </w:pPr>
            <w:r>
              <w:rPr>
                <w:rFonts w:hint="eastAsia" w:ascii="宋体" w:hAnsi="宋体" w:cs="宋体"/>
                <w:sz w:val="20"/>
                <w:szCs w:val="20"/>
              </w:rPr>
              <w:t>1.主要从事技能中心、图书室管理工作；          2.具有3年及以上临床一线带教经历；              3.取得执业医师资格证书或护士执业资格证书</w:t>
            </w:r>
          </w:p>
        </w:tc>
        <w:tc>
          <w:tcPr>
            <w:tcW w:w="708"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textAlignment w:val="center"/>
              <w:rPr>
                <w:rFonts w:hint="eastAsia" w:ascii="宋体" w:hAnsi="宋体" w:cs="宋体"/>
                <w:kern w:val="0"/>
                <w:sz w:val="20"/>
                <w:szCs w:val="20"/>
                <w:u w:val="single"/>
                <w:lang w:bidi="ar"/>
              </w:rPr>
            </w:pPr>
          </w:p>
        </w:tc>
        <w:tc>
          <w:tcPr>
            <w:tcW w:w="805"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707"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18"/>
                <w:szCs w:val="18"/>
              </w:rPr>
            </w:pPr>
            <w:r>
              <w:rPr>
                <w:rFonts w:hint="eastAsia" w:ascii="宋体" w:hAnsi="宋体" w:cs="宋体"/>
                <w:kern w:val="0"/>
                <w:sz w:val="18"/>
                <w:szCs w:val="18"/>
              </w:rPr>
              <w:t>劳务派遣</w:t>
            </w:r>
          </w:p>
        </w:tc>
      </w:tr>
      <w:tr>
        <w:tblPrEx>
          <w:tblCellMar>
            <w:top w:w="0" w:type="dxa"/>
            <w:left w:w="108" w:type="dxa"/>
            <w:bottom w:w="0" w:type="dxa"/>
            <w:right w:w="108" w:type="dxa"/>
          </w:tblCellMar>
        </w:tblPrEx>
        <w:trPr>
          <w:trHeight w:val="90" w:hRule="atLeast"/>
        </w:trPr>
        <w:tc>
          <w:tcPr>
            <w:tcW w:w="1512"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合计</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hint="eastAsia" w:ascii="宋体" w:hAnsi="宋体" w:eastAsia="宋体" w:cs="宋体"/>
                <w:b/>
                <w:color w:val="000000"/>
                <w:kern w:val="0"/>
                <w:sz w:val="32"/>
                <w:szCs w:val="32"/>
                <w:lang w:eastAsia="zh-CN"/>
              </w:rPr>
            </w:pPr>
            <w:r>
              <w:rPr>
                <w:rFonts w:hint="eastAsia" w:ascii="宋体" w:hAnsi="宋体" w:cs="宋体"/>
                <w:b/>
                <w:color w:val="000000"/>
                <w:kern w:val="0"/>
                <w:sz w:val="32"/>
                <w:szCs w:val="32"/>
                <w:lang w:val="en-US" w:eastAsia="zh-CN"/>
              </w:rPr>
              <w:t>9</w:t>
            </w:r>
          </w:p>
        </w:tc>
        <w:tc>
          <w:tcPr>
            <w:tcW w:w="12426"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备注：年龄计算截止日期为报名前一日。报名咨询电话：谭老师（023-42827143）</w:t>
            </w:r>
          </w:p>
        </w:tc>
        <w:tc>
          <w:tcPr>
            <w:tcW w:w="57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widowControl/>
              <w:jc w:val="center"/>
              <w:textAlignment w:val="center"/>
              <w:rPr>
                <w:rFonts w:hint="eastAsia" w:ascii="宋体" w:hAnsi="宋体" w:cs="宋体"/>
                <w:b/>
                <w:color w:val="000000"/>
                <w:kern w:val="0"/>
                <w:sz w:val="32"/>
                <w:szCs w:val="32"/>
              </w:rPr>
            </w:pPr>
          </w:p>
        </w:tc>
      </w:tr>
    </w:tbl>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17143140"/>
    <w:rsid w:val="1714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2024-03-20T11:56:00Z</dcterms:created>
  <dc:creator>张竞予（璐璐）</dc:creator>
  <cp:lastModifiedBy>张竞予（璐璐）</cp:lastModifiedBy>
  <dcterms:modified xsi:type="dcterms:W3CDTF">2024-03-20T11:57:23Z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19A07281835649378E41066A4C47D281_11</vt:lpwstr>
  </property>
</Properties>
</file>